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3F" w:rsidRDefault="00B4543F" w:rsidP="00B45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D0F">
        <w:rPr>
          <w:rFonts w:ascii="Times New Roman" w:hAnsi="Times New Roman" w:cs="Times New Roman"/>
          <w:sz w:val="24"/>
          <w:szCs w:val="24"/>
        </w:rPr>
        <w:t>МУНИЦИПАЛЬНОЕ Б</w:t>
      </w:r>
      <w:r>
        <w:rPr>
          <w:rFonts w:ascii="Times New Roman" w:hAnsi="Times New Roman" w:cs="Times New Roman"/>
          <w:sz w:val="24"/>
          <w:szCs w:val="24"/>
        </w:rPr>
        <w:t>ЮДЖЕТНОЕ ОБЩЕОБРАЗОВАТЕЛЬНОЕ УЧ</w:t>
      </w:r>
      <w:r w:rsidRPr="00194D0F">
        <w:rPr>
          <w:rFonts w:ascii="Times New Roman" w:hAnsi="Times New Roman" w:cs="Times New Roman"/>
          <w:sz w:val="24"/>
          <w:szCs w:val="24"/>
        </w:rPr>
        <w:t>РЕЖДЕНИЕ</w:t>
      </w:r>
    </w:p>
    <w:p w:rsidR="00B4543F" w:rsidRDefault="00B4543F" w:rsidP="00B45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№ 12 Г.ФЕОДОСИИ РЕСПУБЛИКИ КРЫМ»</w:t>
      </w:r>
    </w:p>
    <w:p w:rsidR="00B4543F" w:rsidRDefault="00B4543F" w:rsidP="00B454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402"/>
        <w:gridCol w:w="3261"/>
      </w:tblGrid>
      <w:tr w:rsidR="00B4543F" w:rsidTr="00C9486D">
        <w:tc>
          <w:tcPr>
            <w:tcW w:w="3261" w:type="dxa"/>
          </w:tcPr>
          <w:p w:rsidR="00B4543F" w:rsidRDefault="00B4543F" w:rsidP="00C94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4543F" w:rsidRPr="00194D0F" w:rsidRDefault="00B4543F" w:rsidP="00C9486D">
            <w:pPr>
              <w:jc w:val="center"/>
              <w:rPr>
                <w:rFonts w:ascii="Times New Roman" w:hAnsi="Times New Roman"/>
              </w:rPr>
            </w:pPr>
            <w:r w:rsidRPr="00194D0F">
              <w:rPr>
                <w:rFonts w:ascii="Times New Roman" w:hAnsi="Times New Roman"/>
              </w:rPr>
              <w:t>Протокол заседания методического объединения</w:t>
            </w:r>
          </w:p>
          <w:p w:rsidR="00B4543F" w:rsidRPr="00194D0F" w:rsidRDefault="00B4543F" w:rsidP="00C94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Pr="00194D0F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hAnsi="Times New Roman"/>
              </w:rPr>
              <w:t>___</w:t>
            </w:r>
            <w:r w:rsidRPr="00194D0F">
              <w:rPr>
                <w:rFonts w:ascii="Times New Roman" w:hAnsi="Times New Roman"/>
              </w:rPr>
              <w:t>_________</w:t>
            </w:r>
          </w:p>
          <w:p w:rsidR="00B4543F" w:rsidRPr="00194D0F" w:rsidRDefault="00B4543F" w:rsidP="00C94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Pr="00194D0F">
              <w:rPr>
                <w:rFonts w:ascii="Times New Roman" w:hAnsi="Times New Roman"/>
              </w:rPr>
              <w:t>_________</w:t>
            </w:r>
          </w:p>
          <w:p w:rsidR="00B4543F" w:rsidRDefault="00B4543F" w:rsidP="00C9486D">
            <w:pPr>
              <w:rPr>
                <w:rFonts w:ascii="Times New Roman" w:hAnsi="Times New Roman"/>
              </w:rPr>
            </w:pPr>
            <w:r w:rsidRPr="00194D0F">
              <w:rPr>
                <w:rFonts w:ascii="Times New Roman" w:hAnsi="Times New Roman"/>
              </w:rPr>
              <w:t>от «___» _______ 20</w:t>
            </w:r>
            <w:r>
              <w:rPr>
                <w:rFonts w:ascii="Times New Roman" w:hAnsi="Times New Roman"/>
              </w:rPr>
              <w:t>2</w:t>
            </w:r>
            <w:r w:rsidR="008F7D9A">
              <w:rPr>
                <w:rFonts w:ascii="Times New Roman" w:hAnsi="Times New Roman"/>
              </w:rPr>
              <w:t>3</w:t>
            </w:r>
            <w:r w:rsidRPr="00194D0F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 </w:t>
            </w:r>
            <w:r w:rsidRPr="00194D0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______</w:t>
            </w:r>
          </w:p>
          <w:p w:rsidR="00B4543F" w:rsidRDefault="00B4543F" w:rsidP="00C94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</w:t>
            </w:r>
          </w:p>
          <w:p w:rsidR="00B4543F" w:rsidRDefault="00B4543F" w:rsidP="00C9486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</w:t>
            </w:r>
            <w:r w:rsidRPr="00194D0F">
              <w:rPr>
                <w:rFonts w:ascii="Times New Roman" w:hAnsi="Times New Roman"/>
                <w:sz w:val="12"/>
                <w:szCs w:val="12"/>
              </w:rPr>
              <w:t>(подпись)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(Ф.ИО)</w:t>
            </w:r>
          </w:p>
          <w:p w:rsidR="00B4543F" w:rsidRDefault="00B4543F" w:rsidP="00C948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43F" w:rsidRDefault="00B4543F" w:rsidP="00C94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4543F" w:rsidRDefault="00B4543F" w:rsidP="00C9486D">
            <w:pPr>
              <w:jc w:val="center"/>
              <w:rPr>
                <w:rFonts w:ascii="Times New Roman" w:hAnsi="Times New Roman"/>
              </w:rPr>
            </w:pPr>
            <w:r w:rsidRPr="00194D0F">
              <w:rPr>
                <w:rFonts w:ascii="Times New Roman" w:hAnsi="Times New Roman"/>
              </w:rPr>
              <w:t>Заместитель директора по УВР</w:t>
            </w:r>
            <w:r>
              <w:rPr>
                <w:rFonts w:ascii="Times New Roman" w:hAnsi="Times New Roman"/>
              </w:rPr>
              <w:t xml:space="preserve"> МБОУ школа № 12</w:t>
            </w:r>
          </w:p>
          <w:p w:rsidR="00B4543F" w:rsidRDefault="00B4543F" w:rsidP="00C9486D">
            <w:pPr>
              <w:jc w:val="center"/>
              <w:rPr>
                <w:rFonts w:ascii="Times New Roman" w:hAnsi="Times New Roman"/>
              </w:rPr>
            </w:pPr>
          </w:p>
          <w:p w:rsidR="00B4543F" w:rsidRDefault="00B4543F" w:rsidP="00C9486D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 О.М.Головко</w:t>
            </w:r>
          </w:p>
          <w:p w:rsidR="00B4543F" w:rsidRDefault="00B4543F" w:rsidP="00C9486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194D0F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</w:t>
            </w:r>
            <w:r w:rsidRPr="00194D0F">
              <w:rPr>
                <w:rFonts w:ascii="Times New Roman" w:hAnsi="Times New Roman"/>
                <w:sz w:val="12"/>
                <w:szCs w:val="12"/>
              </w:rPr>
              <w:t xml:space="preserve"> (подпись)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(Ф.ИО)</w:t>
            </w:r>
          </w:p>
          <w:p w:rsidR="00B4543F" w:rsidRPr="005207A0" w:rsidRDefault="00B4543F" w:rsidP="00C9486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B4543F" w:rsidRPr="00194D0F" w:rsidRDefault="008F7D9A" w:rsidP="00C94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августа 2023</w:t>
            </w:r>
            <w:r w:rsidR="00B4543F">
              <w:rPr>
                <w:rFonts w:ascii="Times New Roman" w:hAnsi="Times New Roman"/>
              </w:rPr>
              <w:t>г.</w:t>
            </w:r>
          </w:p>
        </w:tc>
        <w:tc>
          <w:tcPr>
            <w:tcW w:w="3261" w:type="dxa"/>
          </w:tcPr>
          <w:p w:rsidR="00B4543F" w:rsidRDefault="00B4543F" w:rsidP="00C94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4543F" w:rsidRDefault="008F7D9A" w:rsidP="00C9486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И.о.д</w:t>
            </w:r>
            <w:r w:rsidR="00B4543F" w:rsidRPr="007759F4">
              <w:rPr>
                <w:rFonts w:ascii="Times New Roman" w:hAnsi="Times New Roman"/>
                <w:sz w:val="19"/>
                <w:szCs w:val="19"/>
              </w:rPr>
              <w:t>иректор</w:t>
            </w:r>
            <w:r>
              <w:rPr>
                <w:rFonts w:ascii="Times New Roman" w:hAnsi="Times New Roman"/>
                <w:sz w:val="19"/>
                <w:szCs w:val="19"/>
              </w:rPr>
              <w:t>а</w:t>
            </w:r>
          </w:p>
          <w:p w:rsidR="00B4543F" w:rsidRDefault="00B4543F" w:rsidP="00C9486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МБОУ ш</w:t>
            </w:r>
            <w:r w:rsidRPr="007759F4">
              <w:rPr>
                <w:rFonts w:ascii="Times New Roman" w:hAnsi="Times New Roman"/>
                <w:sz w:val="19"/>
                <w:szCs w:val="19"/>
              </w:rPr>
              <w:t>кола № 12</w:t>
            </w:r>
          </w:p>
          <w:p w:rsidR="00B4543F" w:rsidRDefault="00B4543F" w:rsidP="00C9486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4543F" w:rsidRPr="00F744FF" w:rsidRDefault="00B4543F" w:rsidP="00C9486D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_________ М.А.Мирошниченко</w:t>
            </w:r>
          </w:p>
          <w:p w:rsidR="00B4543F" w:rsidRDefault="00B4543F" w:rsidP="00C9486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</w:t>
            </w:r>
            <w:r w:rsidRPr="00194D0F">
              <w:rPr>
                <w:rFonts w:ascii="Times New Roman" w:hAnsi="Times New Roman"/>
                <w:sz w:val="12"/>
                <w:szCs w:val="12"/>
              </w:rPr>
              <w:t>(подпись)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(Ф.И.О)</w:t>
            </w:r>
          </w:p>
          <w:p w:rsidR="00B4543F" w:rsidRDefault="00B4543F" w:rsidP="00C9486D">
            <w:pPr>
              <w:rPr>
                <w:rFonts w:ascii="Times New Roman" w:hAnsi="Times New Roman"/>
              </w:rPr>
            </w:pPr>
          </w:p>
          <w:p w:rsidR="00B4543F" w:rsidRPr="00DF369E" w:rsidRDefault="00B4543F" w:rsidP="008F7D9A">
            <w:pPr>
              <w:ind w:right="-143"/>
              <w:jc w:val="center"/>
              <w:rPr>
                <w:rFonts w:ascii="Times New Roman" w:hAnsi="Times New Roman"/>
              </w:rPr>
            </w:pPr>
            <w:r w:rsidRPr="00DF369E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>№     от              202</w:t>
            </w:r>
            <w:r w:rsidR="008F7D9A">
              <w:rPr>
                <w:rFonts w:ascii="Times New Roman" w:hAnsi="Times New Roman"/>
              </w:rPr>
              <w:t>3</w:t>
            </w:r>
            <w:r w:rsidRPr="006F3F4C">
              <w:rPr>
                <w:rFonts w:ascii="Times New Roman" w:hAnsi="Times New Roman"/>
              </w:rPr>
              <w:t>г.</w:t>
            </w:r>
          </w:p>
        </w:tc>
      </w:tr>
    </w:tbl>
    <w:p w:rsidR="00B4543F" w:rsidRDefault="00B4543F" w:rsidP="00B454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43F" w:rsidRPr="00953A4F" w:rsidRDefault="00B4543F" w:rsidP="00B4543F">
      <w:pPr>
        <w:rPr>
          <w:rFonts w:ascii="Times New Roman" w:hAnsi="Times New Roman" w:cs="Times New Roman"/>
          <w:sz w:val="32"/>
          <w:szCs w:val="32"/>
        </w:rPr>
      </w:pPr>
    </w:p>
    <w:p w:rsidR="00B4543F" w:rsidRDefault="00B4543F" w:rsidP="00B454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9F4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B4543F" w:rsidRDefault="00B4543F" w:rsidP="00B454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48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кружковой работе</w:t>
      </w:r>
    </w:p>
    <w:p w:rsidR="00B4543F" w:rsidRPr="002A1CCF" w:rsidRDefault="00B4543F" w:rsidP="00B454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«Допризывник</w:t>
      </w:r>
      <w:r w:rsidRPr="00934838">
        <w:rPr>
          <w:rFonts w:ascii="Times New Roman" w:hAnsi="Times New Roman" w:cs="Times New Roman"/>
          <w:b/>
          <w:sz w:val="28"/>
          <w:szCs w:val="28"/>
        </w:rPr>
        <w:t>»</w:t>
      </w:r>
    </w:p>
    <w:p w:rsidR="00B4543F" w:rsidRPr="002E45EB" w:rsidRDefault="00B4543F" w:rsidP="00B4543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Pr="002E45EB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Pr="002E45EB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Pr="002E45EB" w:rsidRDefault="00B4543F" w:rsidP="00B4543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E45EB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sz w:val="24"/>
          <w:szCs w:val="24"/>
        </w:rPr>
        <w:t>военно</w:t>
      </w:r>
      <w:r w:rsidRPr="002E45EB">
        <w:rPr>
          <w:rFonts w:ascii="Times New Roman" w:hAnsi="Times New Roman" w:cs="Times New Roman"/>
          <w:sz w:val="24"/>
          <w:szCs w:val="24"/>
        </w:rPr>
        <w:t>-патриотическое</w:t>
      </w:r>
    </w:p>
    <w:p w:rsidR="00B4543F" w:rsidRDefault="00B4543F" w:rsidP="00B4543F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5EB">
        <w:rPr>
          <w:rFonts w:ascii="Times New Roman" w:hAnsi="Times New Roman" w:cs="Times New Roman"/>
          <w:sz w:val="24"/>
          <w:szCs w:val="24"/>
        </w:rPr>
        <w:t xml:space="preserve">Вид деятельности: </w:t>
      </w:r>
      <w:r w:rsidRPr="00934838">
        <w:rPr>
          <w:rFonts w:ascii="Times New Roman" w:hAnsi="Times New Roman" w:cs="Times New Roman"/>
          <w:color w:val="000000" w:themeColor="text1"/>
          <w:sz w:val="24"/>
          <w:szCs w:val="24"/>
        </w:rPr>
        <w:t>военно-спортивный</w:t>
      </w:r>
    </w:p>
    <w:p w:rsidR="00B4543F" w:rsidRPr="002E45EB" w:rsidRDefault="00B4543F" w:rsidP="00B4543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Уровень: </w:t>
      </w:r>
      <w:r w:rsidR="009F2BE2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</w:p>
    <w:p w:rsidR="00B4543F" w:rsidRDefault="00B4543F" w:rsidP="00B4543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E45EB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sz w:val="24"/>
          <w:szCs w:val="24"/>
        </w:rPr>
        <w:t>14-17 лет</w:t>
      </w:r>
    </w:p>
    <w:p w:rsidR="00B4543F" w:rsidRPr="002E45EB" w:rsidRDefault="00B4543F" w:rsidP="00B4543F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Pr="002E45EB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43F" w:rsidRPr="002E45EB" w:rsidRDefault="00B4543F" w:rsidP="00B4543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6053" w:rsidRDefault="00FB6053" w:rsidP="00FB6053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B4543F" w:rsidRPr="00B308C1" w:rsidRDefault="00B4543F" w:rsidP="00B4543F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Плоткин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</w:t>
      </w: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543F" w:rsidRPr="00B4543F" w:rsidRDefault="00B4543F" w:rsidP="00B4543F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1F18C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2023 учебный год</w:t>
      </w:r>
    </w:p>
    <w:p w:rsidR="00000841" w:rsidRPr="00000841" w:rsidRDefault="00000841" w:rsidP="000008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 </w:t>
      </w:r>
    </w:p>
    <w:p w:rsidR="00C722FD" w:rsidRPr="00C03FFB" w:rsidRDefault="00C722FD" w:rsidP="00C722FD">
      <w:pPr>
        <w:pStyle w:val="a5"/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sz w:val="24"/>
          <w:szCs w:val="24"/>
        </w:rPr>
        <w:t xml:space="preserve">          Рабочая программа кружка  «Допризывник» разработана на основе документов  Федерального  общегосударственного стандарта среднего образования:</w:t>
      </w:r>
    </w:p>
    <w:p w:rsidR="00C722FD" w:rsidRPr="00C03FFB" w:rsidRDefault="00C722FD" w:rsidP="00C722F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sz w:val="24"/>
          <w:szCs w:val="24"/>
        </w:rPr>
        <w:t>Федеральный закон об образовании РФ (от 29.12.2012 № 273 ФЗ (ред. 29.07.2017))</w:t>
      </w:r>
    </w:p>
    <w:p w:rsidR="00C722FD" w:rsidRPr="00C03FFB" w:rsidRDefault="00C722FD" w:rsidP="00C722F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color w:val="000000"/>
          <w:sz w:val="24"/>
          <w:szCs w:val="24"/>
        </w:rPr>
        <w:t>Положение Стратегии национальной безопасности Российской Федерации до 2025года (Указ Президента России от 12 мая 2009 г № 537) и Концепции Федеральной подготовки граждан российской Федерации  к военной службе на период до 2025 года (Распоряжение Правительства РФ от 3 февраля 2009 г. № 134-Р)</w:t>
      </w:r>
    </w:p>
    <w:p w:rsidR="00C722FD" w:rsidRPr="00C03FFB" w:rsidRDefault="00C722FD" w:rsidP="00C722F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color w:val="000000"/>
          <w:sz w:val="24"/>
          <w:szCs w:val="24"/>
        </w:rPr>
        <w:t xml:space="preserve">Примерная основная образовательная программа среднего </w:t>
      </w:r>
      <w:r>
        <w:rPr>
          <w:rFonts w:ascii="Times New Roman" w:hAnsi="Times New Roman"/>
          <w:color w:val="000000"/>
          <w:sz w:val="24"/>
          <w:szCs w:val="24"/>
        </w:rPr>
        <w:t xml:space="preserve">общего образования </w:t>
      </w:r>
      <w:proofErr w:type="spellStart"/>
      <w:proofErr w:type="gramStart"/>
      <w:r w:rsidRPr="00C03FFB">
        <w:rPr>
          <w:rFonts w:ascii="Times New Roman" w:hAnsi="Times New Roman"/>
          <w:color w:val="000000"/>
          <w:sz w:val="24"/>
          <w:szCs w:val="24"/>
        </w:rPr>
        <w:t>образования</w:t>
      </w:r>
      <w:proofErr w:type="spellEnd"/>
      <w:proofErr w:type="gramEnd"/>
      <w:r w:rsidRPr="00C03FFB">
        <w:rPr>
          <w:rFonts w:ascii="Times New Roman" w:hAnsi="Times New Roman"/>
          <w:color w:val="000000"/>
          <w:sz w:val="24"/>
          <w:szCs w:val="24"/>
        </w:rPr>
        <w:t>.</w:t>
      </w:r>
    </w:p>
    <w:p w:rsidR="00C722FD" w:rsidRPr="00C03FFB" w:rsidRDefault="00C722FD" w:rsidP="00C722F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color w:val="000000"/>
          <w:sz w:val="24"/>
          <w:szCs w:val="24"/>
        </w:rPr>
        <w:t xml:space="preserve">Основы безопасности жизнедеятельности. Рабочие программы. Предметная линия учебников под редакцией </w:t>
      </w:r>
      <w:r w:rsidRPr="00C03FFB">
        <w:rPr>
          <w:rFonts w:ascii="Times New Roman" w:hAnsi="Times New Roman"/>
          <w:sz w:val="24"/>
          <w:szCs w:val="24"/>
        </w:rPr>
        <w:t xml:space="preserve">11 класс А.Т. Смирнов, Б.О. Хренников., </w:t>
      </w:r>
      <w:proofErr w:type="gramStart"/>
      <w:r w:rsidRPr="00C03FFB">
        <w:rPr>
          <w:rFonts w:ascii="Times New Roman" w:hAnsi="Times New Roman"/>
          <w:sz w:val="24"/>
          <w:szCs w:val="24"/>
        </w:rPr>
        <w:t>под</w:t>
      </w:r>
      <w:proofErr w:type="gramEnd"/>
      <w:r w:rsidRPr="00C03FFB">
        <w:rPr>
          <w:rFonts w:ascii="Times New Roman" w:hAnsi="Times New Roman"/>
          <w:sz w:val="24"/>
          <w:szCs w:val="24"/>
        </w:rPr>
        <w:t xml:space="preserve"> общ. Ред. А.Т. Смирнова. – 6-е изд. – М.: Просвещение, 2014.- 240с. С.В.Ким и В.А.Горский</w:t>
      </w:r>
    </w:p>
    <w:p w:rsidR="00C722FD" w:rsidRPr="00C03FFB" w:rsidRDefault="00C722FD" w:rsidP="00C722F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FFB">
        <w:rPr>
          <w:rFonts w:ascii="Times New Roman" w:hAnsi="Times New Roman"/>
          <w:color w:val="000000"/>
          <w:sz w:val="24"/>
          <w:szCs w:val="24"/>
        </w:rPr>
        <w:t>Авторская программа «</w:t>
      </w:r>
      <w:r w:rsidRPr="00C03FFB">
        <w:rPr>
          <w:rFonts w:ascii="Times New Roman" w:hAnsi="Times New Roman"/>
          <w:sz w:val="24"/>
          <w:szCs w:val="24"/>
        </w:rPr>
        <w:t>Основы безопасности жизнедеятельности. Базовый уровень: рабочая программа. 10–11 классы: учебно-методическое пособие – М.: Просвещение/</w:t>
      </w:r>
      <w:proofErr w:type="spellStart"/>
      <w:r w:rsidRPr="00C03FFB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C03FFB">
        <w:rPr>
          <w:rFonts w:ascii="Times New Roman" w:hAnsi="Times New Roman"/>
          <w:sz w:val="24"/>
          <w:szCs w:val="24"/>
        </w:rPr>
        <w:t>, 2021 г.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программы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: развитие системы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–воспитательной деятельности, обеспечивающей комплексное использование возможностей педагогического процесса для </w:t>
      </w:r>
      <w:proofErr w:type="spellStart"/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патриотического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воспитания, подготовке к действиям в экстремальных ситуациях и чрезвычайных условиях, формирования потребности  здорового образа жизни.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Сформировать систему функционирования на базе образовательного учреждения систему дополнительного образования подростков.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Организовать работу службы научно – методического сопровождения, внедрения концепции «Воспитание патриота».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Воспитание гражданственности, трудолюбия, уважения к правам и свободам человека, любви к Родине, изучению истории Вооруженных сил.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Техническая, физическая и моральная подготовка воспитанников для службы в рядах Вооруженных сил Российской Федерации.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Осуществление </w:t>
      </w:r>
      <w:proofErr w:type="spellStart"/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– оздоровительной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работы среди обучающихся,  направленной на укрепление их здоровья,  физического,  психического и всестороннего развития.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Формирование политической культуры, уважение к традициям старшего поколения.</w:t>
      </w:r>
    </w:p>
    <w:p w:rsidR="00000841" w:rsidRPr="00000841" w:rsidRDefault="00000841" w:rsidP="00C722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</w:p>
    <w:p w:rsidR="00000841" w:rsidRPr="00000841" w:rsidRDefault="00000841" w:rsidP="0000084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Сведения о дополнительной </w:t>
      </w:r>
      <w:proofErr w:type="spellStart"/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программе, на основе которой разработана рабочая программа.</w:t>
      </w:r>
    </w:p>
    <w:p w:rsidR="00000841" w:rsidRPr="00000841" w:rsidRDefault="00000841" w:rsidP="0000084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00841" w:rsidRPr="00000841" w:rsidRDefault="00000841" w:rsidP="00C722FD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Рабочая программа  военно-патриотического клуба «Допризывник» составлена на основе Федерального закона «О воинской обя</w:t>
      </w:r>
      <w:r w:rsidR="0082748D">
        <w:rPr>
          <w:rFonts w:ascii="Times New Roman" w:eastAsia="Times New Roman" w:hAnsi="Times New Roman" w:cs="Times New Roman"/>
          <w:sz w:val="24"/>
          <w:szCs w:val="24"/>
        </w:rPr>
        <w:t xml:space="preserve">занности и военной службе» (ст.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14,17,18,19), Постановления Правительства РФ от 24 июля 2000 г. №551 «О военно-патриотических молодежных и детских объединениях»,  программы «Оборонно-спортивные кружки» для учреждений дополнительного образования (Москва,  «Просвещение» 2007 г.), государственного стандарта по основам безопасности жизнедеятельности на ступени среднего (полного) общего образования.  </w:t>
      </w:r>
      <w:proofErr w:type="gramEnd"/>
    </w:p>
    <w:p w:rsidR="00000841" w:rsidRPr="00000841" w:rsidRDefault="00000841" w:rsidP="0000084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22FD" w:rsidRDefault="00000841" w:rsidP="0000084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        </w:t>
      </w:r>
    </w:p>
    <w:p w:rsidR="00C722FD" w:rsidRDefault="00C722FD" w:rsidP="0000084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Направленность программы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дополнительной образовательной программы «Допризывник»: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• создание условий для становления мировоззрения и системы нравственных ценностей школьников;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формирование профессиональной направленности воспитательной деятельности;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воспитание личности гражданина - патриота Родины, способного встать на защиту государственных интересов страны;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формирование здорового образа жизни и экологической культуры;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• воспитание культуры общения в семье, трудовом коллективе, быту, обществе в целом;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развитие отношений сотрудничества школьников и преподавателей;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развитие творческой деятельности учащихся, соотносимой с общим контекстом его будущей профессиональной деятельности;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развитие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, клубной деятельности как особой сферы жизнедеятельности учащейся молодежи;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организация отдыха учащихся как специфической формы  образовательного и оздоровительного процессов. </w:t>
      </w:r>
      <w:proofErr w:type="gramEnd"/>
    </w:p>
    <w:p w:rsidR="00C722FD" w:rsidRDefault="00000841" w:rsidP="0000084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</w:t>
      </w:r>
    </w:p>
    <w:p w:rsidR="00000841" w:rsidRDefault="00000841" w:rsidP="0000084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Новизна программы</w:t>
      </w:r>
    </w:p>
    <w:p w:rsidR="00C722FD" w:rsidRDefault="00C722FD" w:rsidP="00C722FD">
      <w:pPr>
        <w:pStyle w:val="a3"/>
        <w:spacing w:before="0" w:beforeAutospacing="0" w:after="0" w:afterAutospacing="0"/>
        <w:jc w:val="both"/>
      </w:pPr>
      <w:r>
        <w:t xml:space="preserve">Для улучшения подготовки подростков к военной службе, поднятия престижа Российской Армии составлена программа «Допризывник». </w:t>
      </w:r>
    </w:p>
    <w:p w:rsidR="00C722FD" w:rsidRDefault="00C722FD" w:rsidP="00C722FD">
      <w:pPr>
        <w:pStyle w:val="a3"/>
        <w:spacing w:before="0" w:beforeAutospacing="0" w:after="0" w:afterAutospacing="0"/>
        <w:jc w:val="both"/>
      </w:pPr>
      <w:r>
        <w:t>Актуальность данной программы заключается в том, что она направлена на дальнейшее формирование патриотического сознания подростков и является одной из основ их духовно-нравственного развития.</w:t>
      </w:r>
    </w:p>
    <w:p w:rsidR="00C722FD" w:rsidRDefault="00C722FD" w:rsidP="00C722FD">
      <w:pPr>
        <w:pStyle w:val="a3"/>
        <w:spacing w:before="0" w:beforeAutospacing="0" w:after="0" w:afterAutospacing="0" w:line="276" w:lineRule="auto"/>
        <w:jc w:val="both"/>
      </w:pPr>
      <w:r>
        <w:t>Работа по данной программе проводится в соответствии с требованиями государственной программы «Патриотическое воспитание граждан Российской Федерации» утверждённая постановлением правительства Российской Федерации на основании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 Программа «Допризывник», прежде всего, перестраивает сознание подростка, формируя у него необходимые установки на предстоящую службу.</w:t>
      </w:r>
    </w:p>
    <w:p w:rsidR="00C722FD" w:rsidRDefault="00C722FD" w:rsidP="00C722FD">
      <w:pPr>
        <w:pStyle w:val="a3"/>
        <w:spacing w:before="0" w:beforeAutospacing="0" w:after="0" w:afterAutospacing="0" w:line="276" w:lineRule="auto"/>
        <w:jc w:val="both"/>
      </w:pPr>
      <w:r>
        <w:t xml:space="preserve">Военно-патриотическое воспитание программы направлено на формирование у молодежи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государству. </w:t>
      </w:r>
    </w:p>
    <w:p w:rsidR="00C722FD" w:rsidRPr="00000841" w:rsidRDefault="00C722FD" w:rsidP="00C722FD">
      <w:pPr>
        <w:pStyle w:val="a3"/>
        <w:spacing w:before="0" w:beforeAutospacing="0" w:after="0" w:afterAutospacing="0"/>
        <w:jc w:val="both"/>
      </w:pPr>
      <w:r>
        <w:t xml:space="preserve">Физкультурно-оздоровительная работа программы направлена на развитие и совершенствование у молодёжи физических качеств – выносливости, силы, быстроты и ловкости. Обучающиеся овладевают навыками преодоления различных препятствий, стрельбы из пневматического оружия.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представляет собой определенную систему содержания, форм, методов и приемов педагогических воздействий. Программа опирается на принципы социальной активности, индивидуализации,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, взаимодействия личности и коллектива, развивающего воспитания и единства образовательной и воспитательной среды. Программа гражданско-патриотического воспитания имеет большое значение для решения ряда воспитательных и социальных проблем.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Возраст детей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: предполагаемая программа предназначена для юношей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 xml:space="preserve">  14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-17 лет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 xml:space="preserve"> (9-11 классы)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, с учетом возрастных возможностей восприятия и усвоения теоретического материала и практических занятий.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: программа рассчитана на 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 xml:space="preserve">1 год, </w:t>
      </w:r>
      <w:r w:rsidR="009A38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87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 w:rsidR="009A3876">
        <w:rPr>
          <w:rFonts w:ascii="Times New Roman" w:eastAsia="Times New Roman" w:hAnsi="Times New Roman" w:cs="Times New Roman"/>
          <w:sz w:val="24"/>
          <w:szCs w:val="24"/>
        </w:rPr>
        <w:t>, 68 часов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обучения: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мини – лекции, дискуссии, ролевые игры, тренинги, практические занятия.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Используемые формы работы: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групповая, индивидуальная, поисковая,  научно – исследовательская, встречи с ветеранами боевых действий, военнослужащими.</w:t>
      </w:r>
      <w:proofErr w:type="gramEnd"/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физическая и психическая выносливость воспитанников, готовность нести военную и гражданскую службу, действовать в экстремальных ситуациях. Создание условий для реализации лидерского и творческого потенциала личности, навыков коллективной деятельности.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Механизм  реализации программы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00841" w:rsidRPr="00000841" w:rsidRDefault="00000841" w:rsidP="0000084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патриотический клуб «Допризывник» осуществляет свою деятельность на базе МБОУ «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>Школа №12 г</w:t>
      </w:r>
      <w:proofErr w:type="gramStart"/>
      <w:r w:rsidR="00C722FD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="00C722FD">
        <w:rPr>
          <w:rFonts w:ascii="Times New Roman" w:eastAsia="Times New Roman" w:hAnsi="Times New Roman" w:cs="Times New Roman"/>
          <w:sz w:val="24"/>
          <w:szCs w:val="24"/>
        </w:rPr>
        <w:t>еодосии Республики Крым"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841" w:rsidRPr="00000841" w:rsidRDefault="00000841" w:rsidP="0000084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В работе </w:t>
      </w:r>
      <w:proofErr w:type="spellStart"/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патриотического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клуба «Допризывник» активно принимает участие педагогический коллектив, родительская общественность 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 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Оценка эффективности реализации программы</w:t>
      </w: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Нравственно-духовные параметры</w:t>
      </w: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000841" w:rsidRPr="00000841" w:rsidRDefault="00000841" w:rsidP="000008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гражданских навыков: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умение работать и действовать индивидуально и в коллективе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знание своих прав и обязанностей и умение их использовать 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умение принимать и защищать свои решения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готовность к участию в общественных делах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готовность к образованию 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осознанного отношения к базовым ценностям: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патриотизм и любовь к Родине;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права и свободы человека и гражданина;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 символика Российской Федерации;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 национальное самосознание;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 уважение чести и достоинства других граждан;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 гражданственность.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Количественные параметры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Включенность каждого школьника в воспитательные ситуации;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</w:t>
      </w:r>
      <w:r w:rsidR="00C722F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Качество школьных отношений (отношения детей к реалиям школьной жизни, к школе, к учителю, классу, совместным делам)  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Участие в конкурсах по гражданско-патриотической тематике; </w:t>
      </w:r>
    </w:p>
    <w:p w:rsidR="00000841" w:rsidRPr="00000841" w:rsidRDefault="00000841" w:rsidP="00C722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Проведение мероприятий. 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Формы,  методы и средства реализации программы.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1.      Формы: 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индивидуальная, групповая;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экскурсии;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    конкурсы, викторины для обучающихся начальных классов;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работа с родителями.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2.      Методы: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(рассказ, беседа,  объяснение, дискуссия, работа с книгой);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·        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наглядные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(метод иллюстраций, метод демонстраций);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практические (упражнения, практические работы);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репродуктивный;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частично-поисковый.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3.       Средства: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учебные видеофильмы фильмы;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компьютерные программы;</w:t>
      </w:r>
    </w:p>
    <w:p w:rsidR="00000841" w:rsidRPr="00000841" w:rsidRDefault="00000841" w:rsidP="00C722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·         печатные пособия;</w:t>
      </w:r>
    </w:p>
    <w:p w:rsidR="00000841" w:rsidRPr="00000841" w:rsidRDefault="00000841" w:rsidP="00000841">
      <w:pPr>
        <w:spacing w:after="0"/>
        <w:ind w:left="1428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диагностики уровня знаний, умений, навыков.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    Формы контроля:</w:t>
      </w:r>
    </w:p>
    <w:p w:rsidR="00000841" w:rsidRPr="00000841" w:rsidRDefault="00000841" w:rsidP="0000084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письменный;</w:t>
      </w:r>
    </w:p>
    <w:p w:rsidR="00000841" w:rsidRPr="00000841" w:rsidRDefault="00000841" w:rsidP="0000084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устный;</w:t>
      </w:r>
    </w:p>
    <w:p w:rsidR="00000841" w:rsidRPr="00000841" w:rsidRDefault="00000841" w:rsidP="0000084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000841" w:rsidRPr="00000841" w:rsidRDefault="00000841" w:rsidP="0000084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практическая работа.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 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подведения итогов работы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         Итоги работы подводятся в виде военно-спортивной игры «Маршрутом разведчика» </w:t>
      </w:r>
    </w:p>
    <w:p w:rsidR="00000841" w:rsidRPr="00000841" w:rsidRDefault="00000841" w:rsidP="000008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см. приложение №2</w:t>
      </w:r>
    </w:p>
    <w:p w:rsidR="00000841" w:rsidRPr="00000841" w:rsidRDefault="00000841" w:rsidP="0000084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 Учебно-тематический план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0"/>
        <w:gridCol w:w="851"/>
        <w:gridCol w:w="1399"/>
        <w:gridCol w:w="1610"/>
      </w:tblGrid>
      <w:tr w:rsidR="00000841" w:rsidRPr="00000841" w:rsidTr="00C722FD">
        <w:trPr>
          <w:tblCellSpacing w:w="0" w:type="dxa"/>
        </w:trPr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00841" w:rsidRPr="00000841" w:rsidTr="00FA7260">
        <w:trPr>
          <w:trHeight w:val="464"/>
          <w:tblCellSpacing w:w="0" w:type="dxa"/>
        </w:trPr>
        <w:tc>
          <w:tcPr>
            <w:tcW w:w="5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841" w:rsidRPr="00000841" w:rsidRDefault="00000841" w:rsidP="00000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8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</w:tbl>
    <w:tbl>
      <w:tblPr>
        <w:tblStyle w:val="a7"/>
        <w:tblW w:w="9351" w:type="dxa"/>
        <w:tblInd w:w="113" w:type="dxa"/>
        <w:tblLayout w:type="fixed"/>
        <w:tblLook w:val="04A0"/>
      </w:tblPr>
      <w:tblGrid>
        <w:gridCol w:w="1071"/>
        <w:gridCol w:w="4453"/>
        <w:gridCol w:w="850"/>
        <w:gridCol w:w="1418"/>
        <w:gridCol w:w="1559"/>
      </w:tblGrid>
      <w:tr w:rsidR="00C722FD" w:rsidRPr="00C03FFB" w:rsidTr="00FA7260">
        <w:trPr>
          <w:trHeight w:val="567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деятельностью кружка «Допризывник»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2FD" w:rsidRPr="00C03FFB" w:rsidTr="00C722FD">
        <w:trPr>
          <w:trHeight w:val="363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2FD" w:rsidRPr="00C03FFB" w:rsidTr="00C722FD"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 xml:space="preserve">Строевая подготовка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2FD" w:rsidRPr="00C03FFB" w:rsidTr="00FA7260">
        <w:trPr>
          <w:trHeight w:val="315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Огневая подготовка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2FD" w:rsidRPr="00C03FFB" w:rsidTr="00FA7260">
        <w:trPr>
          <w:trHeight w:val="292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Тактическая  подготовка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2FD" w:rsidRPr="00C03FFB" w:rsidTr="00FA7260">
        <w:trPr>
          <w:trHeight w:val="300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722FD" w:rsidRPr="00C03FFB" w:rsidTr="00FA7260">
        <w:trPr>
          <w:trHeight w:val="385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Медицинская подготовка 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2FD" w:rsidRPr="00C03FFB" w:rsidTr="00FA7260">
        <w:trPr>
          <w:trHeight w:val="278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22FD" w:rsidRPr="00C03FFB" w:rsidTr="00FA7260">
        <w:trPr>
          <w:trHeight w:val="267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 xml:space="preserve">Радиационно-химическая защита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22FD" w:rsidRPr="00FA7260" w:rsidRDefault="0082748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22FD" w:rsidRPr="00C03FFB" w:rsidTr="00FA7260">
        <w:trPr>
          <w:trHeight w:val="272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 xml:space="preserve">Приписка в военкомате 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2FD" w:rsidRPr="00C03FFB" w:rsidTr="00FA7260">
        <w:trPr>
          <w:trHeight w:val="275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</w:p>
        </w:tc>
        <w:tc>
          <w:tcPr>
            <w:tcW w:w="850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2FD" w:rsidRPr="00C03FFB" w:rsidTr="00FA7260">
        <w:trPr>
          <w:trHeight w:val="266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850" w:type="dxa"/>
          </w:tcPr>
          <w:p w:rsidR="00C722FD" w:rsidRPr="00FA7260" w:rsidRDefault="00FA7260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2FD" w:rsidRPr="00FA7260" w:rsidRDefault="00FA7260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2FD" w:rsidRPr="00C03FFB" w:rsidTr="00FA7260">
        <w:trPr>
          <w:trHeight w:val="271"/>
        </w:trPr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53" w:type="dxa"/>
          </w:tcPr>
          <w:p w:rsidR="00C722FD" w:rsidRPr="00FA7260" w:rsidRDefault="00C722FD" w:rsidP="00FA7260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Создание и ремонт УМБ</w:t>
            </w:r>
          </w:p>
        </w:tc>
        <w:tc>
          <w:tcPr>
            <w:tcW w:w="850" w:type="dxa"/>
          </w:tcPr>
          <w:p w:rsidR="00C722FD" w:rsidRPr="00FA7260" w:rsidRDefault="009A3876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722FD" w:rsidRPr="00FA7260" w:rsidRDefault="00C722FD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2FD" w:rsidRPr="00C03FFB" w:rsidTr="00C722FD">
        <w:tc>
          <w:tcPr>
            <w:tcW w:w="1071" w:type="dxa"/>
          </w:tcPr>
          <w:p w:rsidR="00C722FD" w:rsidRPr="00FA7260" w:rsidRDefault="00C722FD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C722FD" w:rsidRPr="00FA7260" w:rsidRDefault="00C722FD" w:rsidP="00FA7260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850" w:type="dxa"/>
          </w:tcPr>
          <w:p w:rsidR="00C722FD" w:rsidRPr="00FA7260" w:rsidRDefault="00FC1545" w:rsidP="00FA7260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722FD" w:rsidRPr="00FA7260" w:rsidRDefault="00FC1545" w:rsidP="00FC1545">
            <w:pPr>
              <w:tabs>
                <w:tab w:val="left" w:pos="24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FA7260" w:rsidRDefault="00000841" w:rsidP="000008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7260" w:rsidRDefault="00FA7260" w:rsidP="000008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00841" w:rsidRDefault="00000841" w:rsidP="000008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Средства необходимые для реализации программы</w:t>
      </w:r>
    </w:p>
    <w:tbl>
      <w:tblPr>
        <w:tblStyle w:val="a7"/>
        <w:tblW w:w="0" w:type="auto"/>
        <w:tblInd w:w="360" w:type="dxa"/>
        <w:tblLayout w:type="fixed"/>
        <w:tblLook w:val="04A0"/>
      </w:tblPr>
      <w:tblGrid>
        <w:gridCol w:w="5702"/>
      </w:tblGrid>
      <w:tr w:rsidR="00FA7260" w:rsidTr="00FA7260">
        <w:tc>
          <w:tcPr>
            <w:tcW w:w="5702" w:type="dxa"/>
          </w:tcPr>
          <w:p w:rsidR="00FA7260" w:rsidRPr="00FA7260" w:rsidRDefault="00FA7260" w:rsidP="00FA7260">
            <w:pPr>
              <w:tabs>
                <w:tab w:val="left" w:pos="5486"/>
              </w:tabs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A72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на 20 посадочных мест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0841">
              <w:rPr>
                <w:rFonts w:ascii="Times New Roman" w:hAnsi="Times New Roman"/>
                <w:sz w:val="24"/>
                <w:szCs w:val="24"/>
              </w:rPr>
              <w:t>экран  и проектор для демонстра</w:t>
            </w:r>
            <w:r>
              <w:rPr>
                <w:rFonts w:ascii="Times New Roman" w:hAnsi="Times New Roman"/>
                <w:sz w:val="24"/>
                <w:szCs w:val="24"/>
              </w:rPr>
              <w:t>ции  презентаций и  кинофильмов</w:t>
            </w:r>
            <w:r w:rsidRPr="00000841">
              <w:rPr>
                <w:rFonts w:ascii="Times New Roman" w:hAnsi="Times New Roman"/>
                <w:sz w:val="24"/>
                <w:szCs w:val="24"/>
              </w:rPr>
              <w:t xml:space="preserve">                                      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и малые залы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0841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Строевая площадка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FA726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0084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тир</w:t>
            </w:r>
            <w:r w:rsidRPr="00000841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          </w:t>
            </w:r>
            <w:r>
              <w:rPr>
                <w:rFonts w:ascii="Times New Roman" w:hAnsi="Times New Roman"/>
                <w:sz w:val="24"/>
                <w:szCs w:val="24"/>
              </w:rPr>
              <w:t>                         </w:t>
            </w:r>
            <w:r w:rsidRPr="00000841">
              <w:rPr>
                <w:rFonts w:ascii="Times New Roman" w:hAnsi="Times New Roman"/>
                <w:sz w:val="24"/>
                <w:szCs w:val="24"/>
              </w:rPr>
              <w:t xml:space="preserve">                                                           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Пневматические винтовки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автомата</w:t>
            </w:r>
            <w:r w:rsidRPr="00000841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                 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ОЗК, Л-1</w:t>
            </w:r>
          </w:p>
        </w:tc>
      </w:tr>
      <w:tr w:rsidR="00FA7260" w:rsidTr="00FA7260">
        <w:tc>
          <w:tcPr>
            <w:tcW w:w="5702" w:type="dxa"/>
          </w:tcPr>
          <w:p w:rsidR="00FA7260" w:rsidRDefault="00FA7260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</w:tbl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 Содержание программы.</w:t>
      </w:r>
    </w:p>
    <w:p w:rsidR="00FA7260" w:rsidRPr="00000841" w:rsidRDefault="00FA7260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Знакомство я деятельностью кружка</w:t>
      </w:r>
      <w:r w:rsidR="00660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A7260">
        <w:rPr>
          <w:rFonts w:ascii="Times New Roman" w:eastAsia="Times New Roman" w:hAnsi="Times New Roman" w:cs="Times New Roman"/>
          <w:bCs/>
          <w:sz w:val="24"/>
          <w:szCs w:val="24"/>
        </w:rPr>
        <w:t>История создания, цель, задачи, актуальность</w:t>
      </w:r>
    </w:p>
    <w:p w:rsidR="00000841" w:rsidRPr="00000841" w:rsidRDefault="00660B73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Вооруженных сил Р</w:t>
      </w:r>
      <w:proofErr w:type="gramStart"/>
      <w:r w:rsidR="00000841"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00841" w:rsidRPr="00000841">
        <w:rPr>
          <w:rFonts w:ascii="Times New Roman" w:eastAsia="Times New Roman" w:hAnsi="Times New Roman" w:cs="Times New Roman"/>
          <w:sz w:val="24"/>
          <w:szCs w:val="24"/>
        </w:rPr>
        <w:t>Древняя Русь, Московское государство. Ратная слава русских дружин и ополчений, век русской воинской славы. Императорская Россия. Армия и флот России в войнах 19 начала 20 века. Великая Отечественная война 1941-1945 года. Конституционные основы Российской Федерации. Выдающиеся военные ученые и конструкторы России.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Строевая подготовка</w:t>
      </w:r>
      <w:r w:rsidR="00660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Элементы строевой подготовки, обязанности солдата перед построением и в строю. Одиночная строевая подготовка военнослужащего, строевые приемы и движение без оружия.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Практика: тренировка и выполнение строевых приемов.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Уставы Вооруженных сил РФ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Вооруженные  силы РФ, виды и рода вооруженных сил РФ. Воинская обязанность и комплектование Вооруженных сил РФ. Офицерский корпус России, младший командный состав. Военнослужащие и взаимоотношения между ними, воинская дисциплина, поощрения и дисциплинарные взыскания. Воинский этикет и культура общения военнослужащих. Устав гарнизонной и караульной службы, суточный наряд роты, обязанности и действия часового.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Умения и навыки: знать виды и рода войск РФ, назначение суточного наряда роты, обязанности и действия часового.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Огневая подготовка</w:t>
      </w: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Устройство и порядок применения стрелкового оружия, назначение и боевые свойства гранат Ф -1 и РГД – 5. Меры безопасности при обращении с оружием и боеприпасами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>устройство автомата АКМ, порядок выполнения упражнения стрельб из пневматической винтовки и АКМ.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 выполнять стрелковые упражнения из пневматической винтовки и АКМ.</w:t>
      </w:r>
    </w:p>
    <w:p w:rsidR="00000841" w:rsidRPr="00000841" w:rsidRDefault="00000841" w:rsidP="00000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000841" w:rsidRPr="00000841" w:rsidRDefault="00660B73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Физическая подготовка. </w:t>
      </w:r>
      <w:r w:rsidR="00000841" w:rsidRPr="00000841">
        <w:rPr>
          <w:rFonts w:ascii="Times New Roman" w:eastAsia="Times New Roman" w:hAnsi="Times New Roman" w:cs="Times New Roman"/>
          <w:sz w:val="24"/>
          <w:szCs w:val="24"/>
        </w:rPr>
        <w:t>Отработка выполнения упражнений на перекладине, брусьях, «шведской стенке», «римской скамье». Отработка силовых упражнений. Кросс на 1000 метров по пересеченной местности, «челночный бег», спортивные игры, эстафеты.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Умения и навыки: уметь выполнять упражнения на перекладине, брусьях, «римской скамье», «шведской стенке», совершенствовать свои физические качества.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Гражданская оборона</w:t>
      </w:r>
      <w:r w:rsidR="00660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Современные средства поражения и их поражающие факторы, мероприятия по защите населения. Приборы радиационной разведки, приборы химической разведки. Средства индивидуальной и коллективной  защиты. Защитные сооружения гражданской обороны.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Умения и навыки: знать устройство, принцип действия, подготовку к работе ВПХР, ДП – 5, уметь пользоваться противогазом, респиратором, хим. комплектом.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Медицинская подготовка</w:t>
      </w:r>
      <w:r w:rsidR="00660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Основы здорового образа жизни, правила личной гигиены и здоровья. Первая медицинская помощь при ранениях, травмах, ожогах, отравлениях, остановке сердца. Значение двигательной активности и физической культуры для здоровья, профилактика вредных привычек.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Умения и навыки: уметь оказывать первую доврачебную помощь при ранениях, травмах, ожогах, отравлениях, остановке сердца.</w:t>
      </w:r>
    </w:p>
    <w:p w:rsidR="00000841" w:rsidRPr="00000841" w:rsidRDefault="00660B73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Военная топография. </w:t>
      </w:r>
      <w:r w:rsidR="00000841" w:rsidRPr="00000841">
        <w:rPr>
          <w:rFonts w:ascii="Times New Roman" w:eastAsia="Times New Roman" w:hAnsi="Times New Roman" w:cs="Times New Roman"/>
          <w:sz w:val="24"/>
          <w:szCs w:val="24"/>
        </w:rPr>
        <w:t>Движение по азимуту, движение по карте, ориентирование на местности без карты.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Умения и навыки: уметь ориентироваться на местности, двигаться по азимуту.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Материально-техническое и учебно-методическое обеспечение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имеет концентрическое построение состоит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из трех уровней сложности: сначала дается общее значение </w:t>
      </w: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Вооруженных сил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; второй этап - углубление в изучении с практическим приложением в виде агитации и пропаганды; третий этап - умение применить навыки в повседневной жизни.</w:t>
      </w:r>
    </w:p>
    <w:p w:rsidR="00000841" w:rsidRPr="00000841" w:rsidRDefault="00660B73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841" w:rsidRPr="00000841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 широко используются технологии развивающих игр, направленные на развитие творческих качеств личности.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Реализация игровых приемов и ситуаций происходит практичес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ки на каждом занятии. В систему игр входят такие группы, как: обу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чающие, познавательные, воспитательные, развивающие,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и психологические. Игры в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старем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школьном воз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расте способствуют самоутверждению, имеют юмористическую окраску, ориентированы на речевую деятельность. Участие в них яв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ляется подготовкой для агитационной и пропагандистской работы.</w:t>
      </w:r>
    </w:p>
    <w:p w:rsidR="00660B73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Деятельность клуба «Допризывник»  строится по методике коллективной творческой деятельности (КТД).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Опыт практической деятельности по реализации программы позволил сформировать единое агитационно-пропагандистское пространство через проведение массовых городских мероприятий среди образовательных учреждений.  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lastRenderedPageBreak/>
        <w:t>Подведение итогов осуществляется путем конкурсных встреч, проводимых по специальному плану на основе положения о Рос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сийском конкурсе «Победа». Финальные встречи-кон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курсы определяют итоги работы за учебный год.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Критериями выполнения программы служат: стабильный инте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рес школьников города к изучению, выполнению и пропаганде Вооруженных Сил, массовость и активность участия детей в мероприятиях по данной направленности. Результативность по итогам районных, городских, областных и Всероссийских конкурсов. Проявление самостоятельно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softHyphen/>
        <w:t>сти в творческой деятельности.</w:t>
      </w:r>
    </w:p>
    <w:p w:rsidR="00000841" w:rsidRPr="00000841" w:rsidRDefault="00000841" w:rsidP="00660B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уровень подготовки учащихся по окончании учебного курса.</w:t>
      </w:r>
    </w:p>
    <w:p w:rsidR="00000841" w:rsidRPr="00000841" w:rsidRDefault="00000841" w:rsidP="0066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результате реализации данной программы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• становление личности учащегося как гражданина России, готового встать на защиту Родины;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• воспитание уважительного отношения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пожилым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людям, укрепление связи ветеранов и молодёжи, преемственность;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• создание условий для раскрытия ребёнка как гармонично развивающейся личности, с большим творческим потенциалом;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• привлечение как можно большего количества детей и педагогов к активным формам гражданского и патриотического воспитания, способствующих сохранению преемственности поколений.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60B73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В случае реализации данной программы мы ожидаем, что полученные в клубе навыки и       знания помогут быстрой адаптации к воинской службе. Выпускники клуба «Допризывник» должны выполнять следующие нормативы (утв. Генеральным штабом Вооруженных сил РФ 28 февраля 2008 г.):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Бег 100 м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(сек.)       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13,1 (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отл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.)       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13,7 (хор.)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14,3 (удов.)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Подтягивани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е (кол-во раз)       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12 (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отл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9 (хор.)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5(удов.)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3. Кросс 1км (мин., сек.)       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3,30 (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отл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3,40 (хор.)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4,00 (удов.)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000841">
        <w:rPr>
          <w:rFonts w:ascii="Times New Roman" w:eastAsia="Times New Roman" w:hAnsi="Times New Roman" w:cs="Times New Roman"/>
          <w:b/>
          <w:bCs/>
          <w:sz w:val="24"/>
          <w:szCs w:val="24"/>
        </w:rPr>
        <w:t>Прыжок в длину с места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>.)       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220 (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отл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205 (хор.)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190 (удов.)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Кроме этого  повышение  познавательного интереса учащихся к военному делу, происходит развитие физических данных, наблюдается повышение самосознания и личной дисциплины.                                                                                                            Деятельность клуба обеспечивает успешное участие в школьных и городских военно-спортивных мероприятиях.</w:t>
      </w:r>
    </w:p>
    <w:p w:rsidR="00660B73" w:rsidRDefault="00660B73" w:rsidP="000008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0841" w:rsidRPr="00000841" w:rsidRDefault="00000841" w:rsidP="000008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Информационно-методическое обеспечение программы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1. Алексеева Г.Г. Духовно-нравственное и патриотическое воспитание школьника: программа для общеобразовательных школ. Шиханы, 2000.                                                   2. Воронин А.В.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Боевые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традиций Вооруженных Сил. Символы воинской чести – М. «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Армпресс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2001 -95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Коледа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С.И. Выживание –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Мн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: ООО «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Лазурак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1996-465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4. Маслов А.Г. Подготовка и проведение соревнований учащихся «Школа безопасности». Учебное пособие. – М. Гуманитарный Издательский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цетр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ВЛАДОС, 2000 – 160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5. Кузнецов А.Г. Особенности военной службы – М: «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Армпресс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2000-95с.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6. Марков М.Ю. Воинская обязанность. Военнослужащий – защитник своего Отечества. – М. «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Армпресс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2000 – 96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Меримский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В.А. Приемы и способы действия солдата в бою. – М. Военное издательство. 1988- 136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8.Михайлов Г.И. Символы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Россий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и Вооруженных Сил.- М. «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Армпресс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2000-87с.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9. Смирнов А.Т. Основы военной службы. М: Издательский Центр «Академия», 2000-239с.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10.Тебиев Б.К. Возрождение и будущее Отечества в патриотизме молодежи: Кол. Монографии – М. Издательство «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академии», 2000-204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11. Фролов М.П. Основы безопасности жизнедеятельности. 11 класс: Учебник для образовательных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– М.: ООО «Издательство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>», 2001 – 366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12.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Ханкевич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Ю.Г. Начальная военная подготовка. – М.: — АСТ, 2001 – 274-289с.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13.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Чечурин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Е.Г.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Самоспасение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без снаряжения. – М.: «Русский журнал, 2001 – 194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14. Шойгу С.К. Учебник спасателя. – М.: — 1997 – 520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15. Грачев Н.А. Ориентация на патриотизм. – ОБЖ, 2000 № 8, 40-42 с.                               16. Закон РФ «О военной обязанности и военной службе». – М. 2006.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17. Закон РФ «О борьбе с терроризмом». – М. 2006.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18. Закон РФ «О гражданской обороне». – М. 2006.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19.Конституция Российской Федерации. – М. 2000.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20. «Общевоинские уставы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РФ». – М. 2006.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21.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Лутовинов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В.И. В патриотизме молодежи – будущее России. – М. 1999 – 156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22.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Повесимо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П.Н. Социальная напряженность и проблема воинской дисциплины. – Информационно-исторический сборник. – М. 1993 – 24-28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23. Поляков С.Д. Цели современного воспитания. Ульяновск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Мэд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УГПУ, 1996 – 86 с.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24. </w:t>
      </w:r>
      <w:proofErr w:type="spellStart"/>
      <w:r w:rsidRPr="00000841">
        <w:rPr>
          <w:rFonts w:ascii="Times New Roman" w:eastAsia="Times New Roman" w:hAnsi="Times New Roman" w:cs="Times New Roman"/>
          <w:sz w:val="24"/>
          <w:szCs w:val="24"/>
        </w:rPr>
        <w:t>Утлих</w:t>
      </w:r>
      <w:proofErr w:type="spell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Э.П. Психологические основы дисциплины. – М.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МОРФ, 1993.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25. Приказ МО РФ и Министра образования от 16.08.2000 г. № 432/2458 «Об организации военно-профессиональной ориентации молодежи в образовательных учреждениях».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 xml:space="preserve">26. Родионов Е.Г. индивидуально-воспитательная работа с будущими офицерами, эффективность и ее критерии//сборник научных трудов № 1 – М.: ВУ, 1997 – 202 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1 .</w:t>
      </w:r>
      <w:proofErr w:type="spellStart"/>
      <w:r w:rsidR="00D846AB" w:rsidRPr="0000084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0084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"http://www.patriot-rf.ru/law/norm/fed/patriot_2011-2015.html" \t "_blank" </w:instrText>
      </w:r>
      <w:r w:rsidR="00D846AB" w:rsidRPr="0000084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</w:t>
      </w:r>
      <w:r w:rsidRPr="000008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patriot</w:t>
      </w:r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-rf.ru</w:t>
      </w:r>
      <w:proofErr w:type="spellEnd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</w:t>
      </w:r>
      <w:proofErr w:type="spellStart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law</w:t>
      </w:r>
      <w:proofErr w:type="spellEnd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</w:t>
      </w:r>
      <w:proofErr w:type="spellStart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norm</w:t>
      </w:r>
      <w:proofErr w:type="spellEnd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</w:t>
      </w:r>
      <w:proofErr w:type="spellStart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fed</w:t>
      </w:r>
      <w:proofErr w:type="spellEnd"/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</w:t>
      </w:r>
      <w:r w:rsidRPr="000008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patriot</w:t>
      </w:r>
      <w:r w:rsidRPr="00000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_2011-2015.html</w:t>
      </w:r>
      <w:r w:rsidR="00D846AB" w:rsidRPr="0000084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00841">
        <w:rPr>
          <w:rFonts w:ascii="Times New Roman" w:eastAsia="Times New Roman" w:hAnsi="Times New Roman" w:cs="Times New Roman"/>
          <w:sz w:val="24"/>
          <w:szCs w:val="24"/>
        </w:rPr>
        <w:t>  ГОСУДАРСТВЕННАЯ ПРОГРАММА</w:t>
      </w:r>
      <w:proofErr w:type="gramStart"/>
      <w:r w:rsidRPr="00000841">
        <w:rPr>
          <w:rFonts w:ascii="Times New Roman" w:eastAsia="Times New Roman" w:hAnsi="Times New Roman" w:cs="Times New Roman"/>
          <w:sz w:val="24"/>
          <w:szCs w:val="24"/>
        </w:rPr>
        <w:t>"П</w:t>
      </w:r>
      <w:proofErr w:type="gramEnd"/>
      <w:r w:rsidRPr="00000841">
        <w:rPr>
          <w:rFonts w:ascii="Times New Roman" w:eastAsia="Times New Roman" w:hAnsi="Times New Roman" w:cs="Times New Roman"/>
          <w:sz w:val="24"/>
          <w:szCs w:val="24"/>
        </w:rPr>
        <w:t>АТРИОТИЧЕСКОЕ ВОСПИТАНИЕ ГРАЖДАН</w:t>
      </w:r>
      <w:r w:rsidRPr="00000841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 НА 2011 - 2015 ГОДЫ"</w:t>
      </w:r>
    </w:p>
    <w:p w:rsidR="00000841" w:rsidRPr="00000841" w:rsidRDefault="00000841" w:rsidP="00660B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00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 2. </w:t>
      </w:r>
      <w:hyperlink r:id="rId5" w:tgtFrame="_blank" w:history="1">
        <w:r w:rsidRPr="00000841">
          <w:rPr>
            <w:rFonts w:ascii="Times New Roman" w:eastAsia="Times New Roman" w:hAnsi="Times New Roman" w:cs="Times New Roman"/>
            <w:color w:val="0000FF"/>
            <w:kern w:val="36"/>
            <w:sz w:val="24"/>
            <w:u w:val="single"/>
          </w:rPr>
          <w:t>http://www.polit.ru/dossie/2005/07/20/patria.html</w:t>
        </w:r>
      </w:hyperlink>
      <w:r w:rsidRPr="0000084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Приложение №3 "Растим патриотов России</w:t>
      </w:r>
      <w:proofErr w:type="gramStart"/>
      <w:r w:rsidRPr="00000841">
        <w:rPr>
          <w:rFonts w:ascii="Times New Roman" w:eastAsia="Times New Roman" w:hAnsi="Times New Roman" w:cs="Times New Roman"/>
          <w:kern w:val="36"/>
          <w:sz w:val="24"/>
          <w:szCs w:val="24"/>
        </w:rPr>
        <w:t>"к</w:t>
      </w:r>
      <w:proofErr w:type="gramEnd"/>
      <w:r w:rsidRPr="0000084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правительственной программе "Патриотическое воспитание граждан Российской Федерации на 2011 - 2015 годы".</w:t>
      </w:r>
      <w:r w:rsidRPr="00000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6" w:tgtFrame="_blank" w:history="1">
        <w:r w:rsidRPr="00000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</w:t>
        </w:r>
        <w:r w:rsidRPr="00000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patriot</w:t>
        </w:r>
        <w:r w:rsidRPr="00000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-rf.ru/met/pokolenie/013.html</w:t>
        </w:r>
      </w:hyperlink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«Патриоты России»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7" w:tgtFrame="_blank" w:history="1">
        <w:r w:rsidRPr="00000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</w:t>
        </w:r>
        <w:r w:rsidRPr="000008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patriot</w:t>
        </w:r>
        <w:r w:rsidRPr="00000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-rf.ru/met/unarm/017.html</w:t>
        </w:r>
      </w:hyperlink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«Патриотическое воспитание»</w:t>
      </w:r>
    </w:p>
    <w:p w:rsidR="00000841" w:rsidRPr="00000841" w:rsidRDefault="00000841" w:rsidP="00660B7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8" w:tgtFrame="_blank" w:history="1">
        <w:r w:rsidRPr="000008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http://revolution.allbest.ru/pedagogics/00039517.html</w:t>
        </w:r>
      </w:hyperlink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геральдики в     патриотическом воспитании          </w:t>
      </w:r>
    </w:p>
    <w:p w:rsidR="00000841" w:rsidRPr="00000841" w:rsidRDefault="00000841" w:rsidP="00660B73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 xml:space="preserve"> 6. Н.А.Баранов. Патриотизм в системе общероссийских ценностей </w:t>
      </w:r>
    </w:p>
    <w:p w:rsidR="00000841" w:rsidRPr="00000841" w:rsidRDefault="00000841" w:rsidP="00660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428D" w:rsidRPr="00000841" w:rsidRDefault="0076428D" w:rsidP="00764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76428D" w:rsidTr="0076428D">
        <w:tc>
          <w:tcPr>
            <w:tcW w:w="959" w:type="dxa"/>
          </w:tcPr>
          <w:p w:rsidR="0076428D" w:rsidRPr="0076428D" w:rsidRDefault="0076428D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76428D" w:rsidRPr="0076428D" w:rsidRDefault="0076428D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393" w:type="dxa"/>
          </w:tcPr>
          <w:p w:rsidR="0076428D" w:rsidRDefault="0076428D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2393" w:type="dxa"/>
          </w:tcPr>
          <w:p w:rsidR="0076428D" w:rsidRDefault="0076428D" w:rsidP="0000084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76428D" w:rsidTr="0076428D">
        <w:tc>
          <w:tcPr>
            <w:tcW w:w="959" w:type="dxa"/>
          </w:tcPr>
          <w:p w:rsidR="0076428D" w:rsidRPr="00FA7260" w:rsidRDefault="0076428D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деятельностью кружка «Допризывник»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FC1545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деятельностью кружка «Допризывник»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FC1545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FC1545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Вооруженные силы РФ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 xml:space="preserve">Строевая подготовка 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28D" w:rsidTr="0076428D">
        <w:tc>
          <w:tcPr>
            <w:tcW w:w="959" w:type="dxa"/>
          </w:tcPr>
          <w:p w:rsidR="0076428D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76428D" w:rsidRPr="00FA7260" w:rsidRDefault="0076428D" w:rsidP="00F67318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28D" w:rsidRDefault="0076428D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232323"/>
                <w:kern w:val="36"/>
                <w:sz w:val="24"/>
                <w:szCs w:val="24"/>
              </w:rPr>
              <w:t>Строевая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Огневая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Огневая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Тактическая 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Тактическая 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Физическая подготовка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Медицинская подготовка 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Медицинская подготовка 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Медицинская подготовка 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Медицинская подготовка 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6" w:type="dxa"/>
          </w:tcPr>
          <w:p w:rsidR="00FC1545" w:rsidRPr="00FA7260" w:rsidRDefault="00FC1545" w:rsidP="002D0A72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Топографическая подготовка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 xml:space="preserve">Радиационно-химическая защита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Радиационно-химическая защита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Радиационно-химическая защита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Радиационно-химическая защита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F67318">
        <w:trPr>
          <w:trHeight w:val="330"/>
        </w:trPr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Радиационно-химическая защита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Радиационно-химическая защита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 xml:space="preserve">Приписка в военкомате 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Приписка в военкомате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Встреча с ветеранами ВОВ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Pr="00FA7260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Создание и ремонт УМБ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545" w:rsidTr="0076428D">
        <w:tc>
          <w:tcPr>
            <w:tcW w:w="959" w:type="dxa"/>
          </w:tcPr>
          <w:p w:rsidR="00FC1545" w:rsidRDefault="006720A9" w:rsidP="00F67318">
            <w:pPr>
              <w:tabs>
                <w:tab w:val="left" w:pos="24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26" w:type="dxa"/>
          </w:tcPr>
          <w:p w:rsidR="00FC1545" w:rsidRPr="00FA7260" w:rsidRDefault="00FC1545" w:rsidP="00F67318">
            <w:pPr>
              <w:tabs>
                <w:tab w:val="left" w:pos="2126"/>
              </w:tabs>
              <w:rPr>
                <w:rFonts w:ascii="Times New Roman" w:hAnsi="Times New Roman"/>
                <w:sz w:val="24"/>
                <w:szCs w:val="24"/>
              </w:rPr>
            </w:pPr>
            <w:r w:rsidRPr="00FA7260">
              <w:rPr>
                <w:rFonts w:ascii="Times New Roman" w:hAnsi="Times New Roman"/>
                <w:sz w:val="24"/>
                <w:szCs w:val="24"/>
              </w:rPr>
              <w:t>Создание и ремонт УМБ</w:t>
            </w: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1545" w:rsidRDefault="00FC1545" w:rsidP="00F6731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841" w:rsidRPr="00000841" w:rsidRDefault="00000841" w:rsidP="00F6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00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841" w:rsidRPr="00000841" w:rsidRDefault="00000841" w:rsidP="0066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8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5065" w:rsidRDefault="00DF5065"/>
    <w:sectPr w:rsidR="00DF5065" w:rsidSect="00C5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83A"/>
    <w:multiLevelType w:val="multilevel"/>
    <w:tmpl w:val="27B0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D634F"/>
    <w:multiLevelType w:val="hybridMultilevel"/>
    <w:tmpl w:val="2C70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014B"/>
    <w:multiLevelType w:val="multilevel"/>
    <w:tmpl w:val="A3D4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0841"/>
    <w:rsid w:val="00000841"/>
    <w:rsid w:val="002168AF"/>
    <w:rsid w:val="003375AF"/>
    <w:rsid w:val="00660B73"/>
    <w:rsid w:val="006720A9"/>
    <w:rsid w:val="0076428D"/>
    <w:rsid w:val="0082748D"/>
    <w:rsid w:val="008F7D9A"/>
    <w:rsid w:val="009A3876"/>
    <w:rsid w:val="009F2BE2"/>
    <w:rsid w:val="00B4543F"/>
    <w:rsid w:val="00C510C0"/>
    <w:rsid w:val="00C722FD"/>
    <w:rsid w:val="00D846AB"/>
    <w:rsid w:val="00DF5065"/>
    <w:rsid w:val="00E87002"/>
    <w:rsid w:val="00F67318"/>
    <w:rsid w:val="00FA7260"/>
    <w:rsid w:val="00FB161C"/>
    <w:rsid w:val="00FB6053"/>
    <w:rsid w:val="00FC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C0"/>
  </w:style>
  <w:style w:type="paragraph" w:styleId="1">
    <w:name w:val="heading 1"/>
    <w:basedOn w:val="a"/>
    <w:link w:val="10"/>
    <w:uiPriority w:val="9"/>
    <w:qFormat/>
    <w:rsid w:val="00000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0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8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08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000841"/>
  </w:style>
  <w:style w:type="character" w:customStyle="1" w:styleId="c2c33">
    <w:name w:val="c2c33"/>
    <w:basedOn w:val="a0"/>
    <w:rsid w:val="00000841"/>
  </w:style>
  <w:style w:type="paragraph" w:styleId="a3">
    <w:name w:val="Normal (Web)"/>
    <w:basedOn w:val="a"/>
    <w:uiPriority w:val="99"/>
    <w:unhideWhenUsed/>
    <w:rsid w:val="0000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00841"/>
  </w:style>
  <w:style w:type="paragraph" w:customStyle="1" w:styleId="c12">
    <w:name w:val="c12"/>
    <w:basedOn w:val="a"/>
    <w:rsid w:val="0000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9">
    <w:name w:val="c2c29"/>
    <w:basedOn w:val="a0"/>
    <w:rsid w:val="00000841"/>
  </w:style>
  <w:style w:type="paragraph" w:customStyle="1" w:styleId="c27c10c24">
    <w:name w:val="c27c10c24"/>
    <w:basedOn w:val="a"/>
    <w:rsid w:val="0000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0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0841"/>
  </w:style>
  <w:style w:type="character" w:styleId="a4">
    <w:name w:val="Hyperlink"/>
    <w:basedOn w:val="a0"/>
    <w:uiPriority w:val="99"/>
    <w:semiHidden/>
    <w:unhideWhenUsed/>
    <w:rsid w:val="00000841"/>
    <w:rPr>
      <w:color w:val="0000FF"/>
      <w:u w:val="single"/>
    </w:rPr>
  </w:style>
  <w:style w:type="paragraph" w:styleId="a5">
    <w:name w:val="No Spacing"/>
    <w:link w:val="a6"/>
    <w:uiPriority w:val="1"/>
    <w:qFormat/>
    <w:rsid w:val="00C72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C722FD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C722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olution.allbest.ru/pedagogics/000395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riot-rf.ru/met/unarm/0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riot-rf.ru/met/pokolenie/013.html" TargetMode="External"/><Relationship Id="rId5" Type="http://schemas.openxmlformats.org/officeDocument/2006/relationships/hyperlink" Target="http://www.polit.ru/dossie/2005/07/20/patri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10</cp:revision>
  <cp:lastPrinted>2023-03-05T19:35:00Z</cp:lastPrinted>
  <dcterms:created xsi:type="dcterms:W3CDTF">2023-01-15T19:48:00Z</dcterms:created>
  <dcterms:modified xsi:type="dcterms:W3CDTF">2023-05-14T19:05:00Z</dcterms:modified>
</cp:coreProperties>
</file>