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5A" w:rsidRDefault="00C47350" w:rsidP="00876D5A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A22B11"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</w:rPr>
        <w:t>«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ФООП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 xml:space="preserve">- 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единое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образовательное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пространство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в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="00A22B11"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соответствии</w:t>
      </w:r>
      <w:r w:rsidR="00A22B11"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</w:p>
    <w:p w:rsidR="00A22B11" w:rsidRPr="00876D5A" w:rsidRDefault="00A22B11" w:rsidP="00876D5A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с</w:t>
      </w:r>
      <w:r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едиными</w:t>
      </w:r>
      <w:r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стандартами</w:t>
      </w:r>
      <w:r w:rsidRPr="00876D5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 </w:t>
      </w:r>
      <w:r w:rsidRPr="00876D5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shd w:val="clear" w:color="auto" w:fill="FFFFFF"/>
          <w:lang w:eastAsia="ru-RU"/>
        </w:rPr>
        <w:t>качества</w:t>
      </w: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</w:rPr>
        <w:t>»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ООО</w:t>
      </w:r>
      <w:proofErr w:type="gram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возможностей</w:t>
      </w:r>
      <w:proofErr w:type="gram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как образовательных организаций, так и их учеников. 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 1 сентября 2022 года во всех школах РФ введены обновлённые ФГОС начального общего и основного общего образования.</w:t>
      </w:r>
    </w:p>
    <w:p w:rsidR="00A22B11" w:rsidRPr="00876D5A" w:rsidRDefault="00A22B11" w:rsidP="00876D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нашей школе по обновлённым ФГОС НОО и ФГОС ООО обучаются с 1 сентября 2022 г учащиеся 1</w:t>
      </w:r>
      <w:r w:rsidR="00952F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классов и 5 классов, а с 1 сентября 2023г. перейдут на ФГОС НОО и ФГОС ООО  учащиеся 2-4 классов и 6-9 и по обновлённым ФГОС СОО 10 класс.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 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</w:t>
      </w:r>
      <w:proofErr w:type="gram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обновлённых</w:t>
      </w:r>
      <w:proofErr w:type="gram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proofErr w:type="gram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Обновлённые</w:t>
      </w:r>
      <w:proofErr w:type="gram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от места жительства и дохода семьи.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firstLine="8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В новом стандарте уделено внимание в т. ч. финансовой грамотности учеников, совершенствованию обучения на фоне развития информационных технологий.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</w:rPr>
        <w:t xml:space="preserve">Для реализации </w:t>
      </w:r>
      <w:proofErr w:type="gram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</w:rPr>
        <w:t>новых</w:t>
      </w:r>
      <w:proofErr w:type="gram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</w:rPr>
        <w:t xml:space="preserve"> ФГОС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На Федеральном портале проектов нормативных правовых актов </w:t>
      </w:r>
      <w:proofErr w:type="spell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России опубликовало новые федеральные образовательные программы общего образования взамен ранее принятых в ноябре 2022 года, а </w:t>
      </w:r>
      <w:proofErr w:type="spell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опубликовал перечень мероприятия по оценке качества образования.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proofErr w:type="spell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России планирует издать новые федеральные образовательные программы начального, среднего и основного образования, а ранее изданные в 2022 году приказы Министерства будут признаны утратившими свою силу.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Напомню, что с 1 сентября 2023 года все образовательные организации общего образования будут обязаны использовать только ФООП согласно Федеральному закону от 24.09.2022 № 371-ФЗ "О внесении изменений в Федеральный закон "Об образовании в Российской Федерации" и статью 1 п.33 Федерального закона "Об обязательных требованиях в Российской Федерации".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proofErr w:type="spellStart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в свою очередь опубликовал проект постановления Правительства Российской Федерации, согласно которому будет утверждён Перечень мероприятий по оценке качества образования и правила их проведения, которые будут обязательны для проведения в каждой образовательной организации России.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-44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Рассмотрим, что такое Федеральные основные образовательные Программы и что изменится в работе школ с 1 сентября 2023года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Федеральные основные образовательные Программы разработаны для каждого уровня образования: начального, основного, среднего.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Целью  введения ФООП   является: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-создание единого образовательного пространства во всей стране;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-формирование единого содержания образования;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-устранение барьеров для учеников при переходе из школы в школу.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ФООП</w:t>
      </w:r>
      <w:r w:rsid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- это учебно-методическая документация для школ: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федеральные учебные планы;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федеральный  план внеурочной деятельности;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федеральный календарный  учебный график;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федеральный календарный п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ан воспитательной работы;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федеральная рабочая программа воспитания;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федеральные рабочие программы учебных предметов.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Определены обязательные федеральные рабочие программы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НОО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русский язык, литературное чтение, окружающий мир.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ООО и СОО –</w:t>
      </w:r>
      <w:r w:rsid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русский язык, литература, история, обществознание, география, ОБЖ.</w:t>
      </w:r>
    </w:p>
    <w:p w:rsidR="00A22B11" w:rsidRPr="00876D5A" w:rsidRDefault="00A22B11" w:rsidP="00876D5A">
      <w:pPr>
        <w:shd w:val="clear" w:color="auto" w:fill="FFFFFF"/>
        <w:spacing w:after="0" w:line="240" w:lineRule="auto"/>
        <w:ind w:right="624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ФООП всех уровней образования содержат несколько вариантов Федеральных учебных планов: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-НОО – пять вариантов;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-ООО – 6 вариантов;</w:t>
      </w:r>
    </w:p>
    <w:p w:rsidR="00A22B11" w:rsidRPr="00876D5A" w:rsidRDefault="00876D5A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="00A22B11"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СОО – 19 вариантов по профилям обучения.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          Федеральная рабочая программа воспитания содержит единые для всех школ цели, задачи и направления воспитания. Федеральный календарный план воспитательной работы содержит перечень основных государственных и народных праздников, памятных дат.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Каким образом школы смогут применять ФООП:</w:t>
      </w:r>
    </w:p>
    <w:p w:rsidR="00A22B11" w:rsidRPr="00876D5A" w:rsidRDefault="00876D5A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="00A22B11"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Непосредственно применять ФООП или отдельные компоненты ФООП без составления собственных программ;</w:t>
      </w:r>
    </w:p>
    <w:p w:rsidR="00A22B11" w:rsidRPr="00876D5A" w:rsidRDefault="00876D5A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</w:t>
      </w:r>
      <w:r w:rsidR="00A22B11"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Разрабатывать ООП, но их содержание и планируемые результаты должны быть не ниже, чем в ФООП;</w:t>
      </w:r>
    </w:p>
    <w:p w:rsidR="00A22B11" w:rsidRPr="00876D5A" w:rsidRDefault="00A22B11" w:rsidP="00A22B11">
      <w:pPr>
        <w:shd w:val="clear" w:color="auto" w:fill="FFFFFF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876D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-Перераспределять часы в федеральных учебных планах на изучение учебных предметов, по которым не проводится ГИА</w:t>
      </w:r>
    </w:p>
    <w:tbl>
      <w:tblPr>
        <w:tblW w:w="906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7"/>
        <w:gridCol w:w="2977"/>
        <w:gridCol w:w="2858"/>
      </w:tblGrid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СОО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Принципы ФООП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Учета ФГОС НОО, ООО, СОО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Учета языка обучения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Учета ведущей деятельности учащегося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Индивидуализации обучения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:lang w:eastAsia="ru-RU"/>
              </w:rPr>
              <w:t>Социально-педагогическая деятельность 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Учета индивидуальных возрастных, психологических особенностей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Обеспечения фундаментального характера образования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Интеграции обучения и воспитания</w:t>
            </w:r>
          </w:p>
          <w:p w:rsidR="00A22B11" w:rsidRPr="00A22B11" w:rsidRDefault="00A22B11" w:rsidP="00A22B11">
            <w:pPr>
              <w:numPr>
                <w:ilvl w:val="0"/>
                <w:numId w:val="1"/>
              </w:numPr>
              <w:spacing w:before="30" w:after="3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Внутренняя оценка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-Стартовая диагностика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-Текущая и тематическая оценка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Портфолио</w:t>
            </w:r>
            <w:proofErr w:type="spellEnd"/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Психолого</w:t>
            </w:r>
            <w:proofErr w:type="spellEnd"/>
            <w:r w:rsidR="008850F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педагогическое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наблюдение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-Внутренний мониторинг учащегося</w:t>
            </w:r>
          </w:p>
        </w:tc>
        <w:tc>
          <w:tcPr>
            <w:tcW w:w="5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Стартовая диагностика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Текущая и тематическая оценка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Психолого</w:t>
            </w:r>
            <w:proofErr w:type="spellEnd"/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педагогическое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наблюдение</w:t>
            </w:r>
          </w:p>
          <w:p w:rsidR="00A22B11" w:rsidRPr="00A22B11" w:rsidRDefault="00A22B11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Внутренний мониторинг учащегося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Форма оценки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Читательская грамотность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Цифровая грамотность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УУД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  <w:t>Каждый из видов диагностики проводится не менее чем 1 раз в два года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Стартовая диагностика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начале 1 класса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начале 5 класса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начале 10 класса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Педагогические кадры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Прошли курсы повышения квалификации, посвященные ФГОС НОО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Прошли курсы повышения квалификации, посвященные ФГОС ООО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Владеют представлениями о возрастных особенностях</w:t>
            </w:r>
          </w:p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Прошли курсы повышения квалификации, посвященные ФГОС СОО</w:t>
            </w:r>
          </w:p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Участвовали в разработке программы по формированию УУД, или участвовали в семинаре</w:t>
            </w:r>
          </w:p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Умеют строить работу с особенностями формирования </w:t>
            </w:r>
            <w:proofErr w:type="gramStart"/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конкретных</w:t>
            </w:r>
            <w:proofErr w:type="gramEnd"/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УУД</w:t>
            </w:r>
          </w:p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Владеют методиками формирующего оценивания</w:t>
            </w:r>
          </w:p>
          <w:p w:rsidR="00A22B11" w:rsidRPr="00A22B11" w:rsidRDefault="008850F0" w:rsidP="008850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22B11"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Умеют применять инструментарий для оценки качества УУД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Направления воспитания</w:t>
            </w:r>
          </w:p>
        </w:tc>
      </w:tr>
      <w:tr w:rsidR="00A22B11" w:rsidRPr="00A22B11" w:rsidTr="00A22B11">
        <w:trPr>
          <w:trHeight w:val="211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-Гражданское воспитание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-Патриотическое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-Духовно-нравственное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-Эстетическое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-Физическое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-Трудовое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-Экологическое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-Ценности научного познания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Модули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-урочная деятельность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-внеурочная деятельность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-классное руководство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-основные школьные дела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-внешкольные мероприятия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-организация предметно-пространственной среды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-взаимодействие с родителями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-самоуправление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-профилактика и безопасность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-социальное партнерство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-профориентация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Вариативные модули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-дополнительное образование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-детские общественные объединения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-школьные 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</w:t>
            </w:r>
            <w:proofErr w:type="spellEnd"/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-школьный музей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-добровольческая деятельность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-школьные спортивные клубы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-школьные театры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-наставничество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Количество учебных часов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 4 года  не менее 2954 и не более 3190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 5 лет не менее 5058ч и не более5549 часов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За 2 года не менее 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2170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но не более 2516 часов (не более 37 часов)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Учебный план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Не менее 13 учебных предметов: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-русский язык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-литература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.я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зык</w:t>
            </w:r>
            <w:proofErr w:type="spellEnd"/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-математика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-информатика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-история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-обществознание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-география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-физика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-химия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-биология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-физкультура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-ОБЖ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 не менее 2 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учебных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предмета на углубленном уровне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Должно быть предусмотрено выполнение 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Родной язык и  родная литература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Осуществляется по заявлению родителей и при наличии возможностей организации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Второй иностранный язык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Осуществляется по заявлению родителей и при наличии возможностей организации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 для 1 класса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1,5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ч для 2-3 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 часа для 4 классов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</w:t>
            </w:r>
            <w:proofErr w:type="spell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– 2 ч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6-9 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</w:t>
            </w:r>
            <w:proofErr w:type="spell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не более2-3 ч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Суммарный объем не более 3,5ч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профиль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 вариантов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Учебный год начинается 1 сентября, если выходной, то учебный год начинается в первый, следующим за ним рабочий день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34 недели (1 класс 33 недели)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20 мая если выходной, то заканчивается в предыдущий рабочий день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9, 11класс 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согласно расписания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ГИА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Продолжительность четвертей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1-8недель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2-8недель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3-10недель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4-8 недель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Продолжительность каникул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Для 1 классов дополнительные недельные каникулы в 3 четверти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 менее 30 календарных дней в течение учебного года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Осенние-9 календарных дней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Зимние-9дней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Весенние-9дней</w:t>
            </w:r>
          </w:p>
          <w:p w:rsidR="00A22B11" w:rsidRPr="00A22B11" w:rsidRDefault="00A22B11" w:rsidP="0087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Летом не менее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 недель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 менее 30 календарных дней в течение учебного года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Осенние-9 календарных 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Зимние-9дней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Весенние-9дней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Летом не менее8 недель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Осенние-9 календарных 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Зимние-9дней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Весенние-9дней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Летние не менее8 недель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перемены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 менее 10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минут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После 2 или 3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-20-30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минут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Между урочной и </w:t>
            </w:r>
            <w:proofErr w:type="spell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ВД-не</w:t>
            </w:r>
            <w:proofErr w:type="spell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нее</w:t>
            </w:r>
            <w:r w:rsidR="00876D5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20-30минут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Факультативные занятия -не менее 20 минут перерыв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Занятия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классы - 4 урока и один раз в неделю 5 уроков за счет физкультуры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2-4 не более 5 часов  один раз в неделю 6 уроков за счет физкультуры</w:t>
            </w:r>
          </w:p>
        </w:tc>
        <w:tc>
          <w:tcPr>
            <w:tcW w:w="5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5-6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классы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 более 6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уроков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7-9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классы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не более 7 уроков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 ранее 8 часов утра и не позднее 19 часов</w:t>
            </w:r>
          </w:p>
        </w:tc>
      </w:tr>
      <w:tr w:rsidR="00A22B11" w:rsidRPr="00A22B11" w:rsidTr="00A22B11"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ВД неотъемлемая и обязательная часть (может быть в каникулярное время, но не более ½ количества часов)</w:t>
            </w:r>
          </w:p>
        </w:tc>
      </w:tr>
      <w:tr w:rsidR="00A22B11" w:rsidRPr="00A22B11" w:rsidTr="008850F0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 4 года до 1320 академических часов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Направления: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-спортивно-оздоровительное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-проектно-исследовательская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-коммуникативная деятельность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-художественно-эстетическая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-информационная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-интеллектуальные марафоны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-учение с увлечением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 5 лет не более 1750 часов, в год не более 350 часов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-разговоры о важном-1час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-по учебным предметам еженедельно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-по развитию личности от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 до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-ученические сообщества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</w:t>
            </w:r>
            <w:proofErr w:type="gramEnd"/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2-4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часов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-осуществление педагогической поддержки от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 до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 часов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-Не более 700 часов за 2 года</w:t>
            </w:r>
          </w:p>
          <w:p w:rsidR="00A22B11" w:rsidRPr="00A22B11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eastAsia="ru-RU"/>
              </w:rPr>
            </w:pPr>
            <w:r w:rsidRPr="00A22B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-разговоры о важном-1час</w:t>
            </w:r>
          </w:p>
        </w:tc>
      </w:tr>
    </w:tbl>
    <w:p w:rsidR="00A22B11" w:rsidRPr="00A120B9" w:rsidRDefault="00A22B11" w:rsidP="00A22B11">
      <w:pPr>
        <w:shd w:val="clear" w:color="auto" w:fill="FFFFFF"/>
        <w:spacing w:after="0" w:line="240" w:lineRule="auto"/>
        <w:ind w:left="84" w:hanging="1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Требования к рабочим программам</w:t>
      </w:r>
    </w:p>
    <w:tbl>
      <w:tblPr>
        <w:tblW w:w="9073" w:type="dxa"/>
        <w:tblInd w:w="-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3544"/>
      </w:tblGrid>
      <w:tr w:rsidR="00A22B11" w:rsidRPr="00A120B9" w:rsidTr="00A120B9">
        <w:trPr>
          <w:trHeight w:val="490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Новый ФГОС</w:t>
            </w:r>
          </w:p>
        </w:tc>
      </w:tr>
      <w:tr w:rsidR="00A22B11" w:rsidRPr="00A120B9" w:rsidTr="00A120B9">
        <w:trPr>
          <w:trHeight w:val="1250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22B11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Виды программ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Рабочие программы учебных предметов, учебных курсов, в том числе и внеурочной деятельности, учебных модулей</w:t>
            </w:r>
          </w:p>
        </w:tc>
      </w:tr>
      <w:tr w:rsidR="00A22B11" w:rsidRPr="00A120B9" w:rsidTr="00A120B9">
        <w:trPr>
          <w:trHeight w:val="1112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120B9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Структура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рабочих программ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proofErr w:type="gramStart"/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Одинаковая</w:t>
            </w:r>
            <w:proofErr w:type="gramEnd"/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для всех рабочих программ, в том числе и программ внеурочной деятельности</w:t>
            </w:r>
          </w:p>
        </w:tc>
      </w:tr>
      <w:tr w:rsidR="00A22B11" w:rsidRPr="00A120B9" w:rsidTr="00A120B9">
        <w:trPr>
          <w:trHeight w:val="1257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22B11" w:rsidP="00A120B9">
            <w:pPr>
              <w:spacing w:after="0" w:line="240" w:lineRule="auto"/>
              <w:ind w:left="2" w:right="7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Тематическое планирование рабочих программ учебных</w:t>
            </w:r>
            <w:r w:rsidR="00A120B9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 xml:space="preserve">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предметов, курсов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 указанием количества академических часов, отводимых на освоение каждой темы,</w:t>
            </w:r>
            <w:r w:rsidR="00A120B9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 xml:space="preserve">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возможности</w:t>
            </w:r>
          </w:p>
        </w:tc>
      </w:tr>
      <w:tr w:rsidR="00A22B11" w:rsidRPr="00A120B9" w:rsidTr="00A120B9">
        <w:trPr>
          <w:trHeight w:val="683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Тематическое планир</w:t>
            </w:r>
            <w:r w:rsid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ование рабочих программ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курсов внеурочной деятельности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использования по этой теме ЭОР и ЦОР</w:t>
            </w:r>
          </w:p>
        </w:tc>
      </w:tr>
      <w:tr w:rsidR="00A22B11" w:rsidRPr="00A120B9" w:rsidTr="00A120B9">
        <w:trPr>
          <w:trHeight w:val="524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120B9" w:rsidP="00A12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Учет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рабочей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 xml:space="preserve">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программы воспитания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120B9" w:rsidP="00A1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Во всех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разделах</w:t>
            </w: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 xml:space="preserve">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рабочей программы</w:t>
            </w:r>
          </w:p>
        </w:tc>
      </w:tr>
      <w:tr w:rsidR="00A22B11" w:rsidRPr="00A120B9" w:rsidTr="00A120B9">
        <w:trPr>
          <w:trHeight w:val="663"/>
        </w:trPr>
        <w:tc>
          <w:tcPr>
            <w:tcW w:w="55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22B11" w:rsidP="00A22B11">
            <w:pPr>
              <w:spacing w:after="0" w:line="240" w:lineRule="auto"/>
              <w:ind w:left="2" w:right="7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Особенности рабочей программы курса внеурочной деятельности</w:t>
            </w:r>
          </w:p>
        </w:tc>
        <w:tc>
          <w:tcPr>
            <w:tcW w:w="354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8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:rsidR="00A22B11" w:rsidRPr="00A120B9" w:rsidRDefault="00A22B11" w:rsidP="00A12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программе должны быть указаны формы</w:t>
            </w:r>
            <w:r w:rsidR="00A120B9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 xml:space="preserve">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проведения занятий</w:t>
            </w:r>
          </w:p>
        </w:tc>
      </w:tr>
    </w:tbl>
    <w:p w:rsid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Предметные области и предметы</w:t>
      </w:r>
    </w:p>
    <w:p w:rsidR="00A22B11" w:rsidRPr="00A120B9" w:rsidRDefault="00A22B11" w:rsidP="00A120B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Новые ФГОС НОО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ООО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регламентируют перечень обязательных предметных областей, учебных предметов и учебных модулей.</w:t>
      </w:r>
    </w:p>
    <w:tbl>
      <w:tblPr>
        <w:tblW w:w="9073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7"/>
        <w:gridCol w:w="4116"/>
      </w:tblGrid>
      <w:tr w:rsidR="00A22B11" w:rsidRPr="00A120B9" w:rsidTr="00A120B9">
        <w:trPr>
          <w:trHeight w:val="484"/>
        </w:trPr>
        <w:tc>
          <w:tcPr>
            <w:tcW w:w="9073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120B9" w:rsidP="00A22B11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УЧЕБНЫЙ ПЛАН </w:t>
            </w:r>
            <w:r w:rsidR="00A22B11" w:rsidRPr="004262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</w:rPr>
              <w:t>НОО</w:t>
            </w:r>
          </w:p>
        </w:tc>
      </w:tr>
      <w:tr w:rsidR="00A22B11" w:rsidRPr="00A120B9" w:rsidTr="00A120B9">
        <w:trPr>
          <w:trHeight w:val="490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120B9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A22B11"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228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Учебные предметы (учебные модули)</w:t>
            </w:r>
          </w:p>
        </w:tc>
      </w:tr>
      <w:tr w:rsidR="00A22B11" w:rsidRPr="00A120B9" w:rsidTr="00A120B9">
        <w:trPr>
          <w:trHeight w:val="571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Русский язык</w:t>
            </w:r>
          </w:p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A22B11" w:rsidRPr="00A120B9" w:rsidTr="00A120B9">
        <w:trPr>
          <w:trHeight w:val="1130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Родной язык и (или) государственный язык республики Российской Федерации Литературное чтение на родном языке</w:t>
            </w:r>
          </w:p>
        </w:tc>
      </w:tr>
      <w:tr w:rsidR="00A22B11" w:rsidRPr="00A120B9" w:rsidTr="00A120B9">
        <w:trPr>
          <w:trHeight w:val="277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22B11" w:rsidRPr="00A120B9" w:rsidTr="00A120B9">
        <w:trPr>
          <w:trHeight w:val="269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22B11" w:rsidRPr="00A120B9" w:rsidTr="00A120B9">
        <w:trPr>
          <w:trHeight w:val="531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120B9" w:rsidP="00A120B9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Обществознание  и естествознание 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(Окружающий мир)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A22B11" w:rsidRPr="00A120B9" w:rsidTr="00A120B9">
        <w:trPr>
          <w:trHeight w:val="3812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120B9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120B9" w:rsidRDefault="00A22B11" w:rsidP="00A120B9">
            <w:pPr>
              <w:spacing w:after="0" w:line="240" w:lineRule="auto"/>
              <w:ind w:left="84" w:right="14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Основы религиозных культур и светской этики:</w:t>
            </w:r>
          </w:p>
          <w:p w:rsid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православной культуры»;</w:t>
            </w:r>
          </w:p>
          <w:p w:rsid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иудейской культуры»;</w:t>
            </w:r>
          </w:p>
          <w:p w:rsid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буддистской культуры»;</w:t>
            </w:r>
          </w:p>
          <w:p w:rsid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исламской культуры»;</w:t>
            </w:r>
          </w:p>
          <w:p w:rsid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религиозных культур народов России»;</w:t>
            </w:r>
          </w:p>
          <w:p w:rsidR="00A22B11" w:rsidRPr="00A120B9" w:rsidRDefault="00A120B9" w:rsidP="00A120B9">
            <w:pPr>
              <w:spacing w:after="0" w:line="240" w:lineRule="auto"/>
              <w:ind w:left="84" w:right="142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  <w:t>-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учебный модуль «Основы светской этики»</w:t>
            </w:r>
          </w:p>
        </w:tc>
      </w:tr>
      <w:tr w:rsidR="00A22B11" w:rsidRPr="00A120B9" w:rsidTr="00A120B9">
        <w:trPr>
          <w:trHeight w:val="490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Музыка</w:t>
            </w:r>
          </w:p>
        </w:tc>
      </w:tr>
      <w:tr w:rsidR="00A22B11" w:rsidRPr="00A120B9" w:rsidTr="00A120B9">
        <w:trPr>
          <w:trHeight w:val="345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A22B11" w:rsidRPr="00A120B9" w:rsidTr="00A120B9">
        <w:trPr>
          <w:trHeight w:val="490"/>
        </w:trPr>
        <w:tc>
          <w:tcPr>
            <w:tcW w:w="495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A22B11" w:rsidRPr="00A120B9" w:rsidRDefault="00A22B11" w:rsidP="00A22B1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</w:rPr>
      </w:pPr>
    </w:p>
    <w:tbl>
      <w:tblPr>
        <w:tblW w:w="9073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111"/>
      </w:tblGrid>
      <w:tr w:rsidR="00A22B11" w:rsidRPr="00A120B9" w:rsidTr="00A120B9">
        <w:trPr>
          <w:trHeight w:val="484"/>
        </w:trPr>
        <w:tc>
          <w:tcPr>
            <w:tcW w:w="9073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4262F4" w:rsidP="00A22B11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УЧЕБНЫЙ ПЛАН </w:t>
            </w:r>
            <w:r w:rsidR="00A22B11" w:rsidRPr="004262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</w:rPr>
              <w:t>ООО</w:t>
            </w:r>
          </w:p>
        </w:tc>
      </w:tr>
      <w:tr w:rsidR="00A22B11" w:rsidRPr="00A120B9" w:rsidTr="004262F4">
        <w:trPr>
          <w:trHeight w:val="499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100" w:right="1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Учебные предметы (учебные курсы или учебные модули)</w:t>
            </w:r>
          </w:p>
        </w:tc>
      </w:tr>
      <w:tr w:rsidR="00A22B11" w:rsidRPr="00A120B9" w:rsidTr="004262F4">
        <w:trPr>
          <w:trHeight w:val="398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4262F4" w:rsidP="004262F4">
            <w:pPr>
              <w:spacing w:after="0" w:line="240" w:lineRule="auto"/>
              <w:ind w:left="84" w:right="2076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Русский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язык Литература</w:t>
            </w:r>
          </w:p>
        </w:tc>
      </w:tr>
      <w:tr w:rsidR="00A22B11" w:rsidRPr="00A120B9" w:rsidTr="004262F4">
        <w:trPr>
          <w:trHeight w:val="760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 w:right="6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Родной язык и (или) государственный язык республики Российской Федерации Родная литература</w:t>
            </w:r>
          </w:p>
        </w:tc>
      </w:tr>
      <w:tr w:rsidR="00A22B11" w:rsidRPr="00A120B9" w:rsidTr="004262F4">
        <w:trPr>
          <w:trHeight w:val="477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Второй иностранный язык</w:t>
            </w:r>
          </w:p>
        </w:tc>
      </w:tr>
      <w:tr w:rsidR="00A22B11" w:rsidRPr="00A120B9" w:rsidTr="004262F4">
        <w:trPr>
          <w:trHeight w:val="1465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4262F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Математика:</w:t>
            </w:r>
          </w:p>
          <w:p w:rsidR="004262F4" w:rsidRDefault="00A22B11" w:rsidP="004262F4">
            <w:pPr>
              <w:spacing w:after="0" w:line="240" w:lineRule="auto"/>
              <w:ind w:right="66" w:hanging="8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•учебные курсы «Алгебра», «Геометрия», «Вероятность и статистика»</w:t>
            </w:r>
          </w:p>
          <w:p w:rsidR="00A22B11" w:rsidRPr="00A120B9" w:rsidRDefault="00A22B11" w:rsidP="004262F4">
            <w:pPr>
              <w:spacing w:after="0" w:line="240" w:lineRule="auto"/>
              <w:ind w:right="66" w:hanging="8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A22B11" w:rsidRPr="00A120B9" w:rsidTr="004262F4">
        <w:trPr>
          <w:trHeight w:val="1403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4262F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История:</w:t>
            </w:r>
          </w:p>
          <w:p w:rsidR="00A22B11" w:rsidRPr="00A120B9" w:rsidRDefault="004262F4" w:rsidP="004262F4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• учебные курсы «История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России»,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A22B11"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«Всеобщая история»</w:t>
            </w:r>
          </w:p>
          <w:p w:rsidR="00A22B11" w:rsidRPr="00A120B9" w:rsidRDefault="00A22B11" w:rsidP="004262F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Обществознание</w:t>
            </w:r>
          </w:p>
          <w:p w:rsidR="00A22B11" w:rsidRPr="00A120B9" w:rsidRDefault="00A22B11" w:rsidP="004262F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География</w:t>
            </w:r>
          </w:p>
        </w:tc>
      </w:tr>
      <w:tr w:rsidR="00A22B11" w:rsidRPr="00A120B9" w:rsidTr="004262F4">
        <w:trPr>
          <w:trHeight w:val="817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Естественно</w:t>
            </w:r>
            <w:r w:rsidR="004262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="004262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Физика</w:t>
            </w:r>
          </w:p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Химия</w:t>
            </w:r>
          </w:p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Биология</w:t>
            </w:r>
          </w:p>
        </w:tc>
      </w:tr>
      <w:tr w:rsidR="00A22B11" w:rsidRPr="00A120B9" w:rsidTr="004262F4">
        <w:trPr>
          <w:trHeight w:val="1962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 w:right="6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Выбор одного из учебных курсов (учебных модулей) из перечня, предлагаемого организацией, осуществляется по заявлению обучающихся, родителей (законных представителей) несовершеннолетних обучающихся</w:t>
            </w:r>
          </w:p>
        </w:tc>
      </w:tr>
      <w:tr w:rsidR="00A22B11" w:rsidRPr="00A120B9" w:rsidTr="004262F4">
        <w:trPr>
          <w:trHeight w:val="418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 w:right="81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Изобразительное искусство Музыка</w:t>
            </w:r>
          </w:p>
        </w:tc>
      </w:tr>
      <w:tr w:rsidR="00A22B11" w:rsidRPr="00A120B9" w:rsidTr="004262F4">
        <w:trPr>
          <w:trHeight w:val="258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A22B11" w:rsidRPr="00A120B9" w:rsidTr="004262F4">
        <w:trPr>
          <w:trHeight w:val="606"/>
        </w:trPr>
        <w:tc>
          <w:tcPr>
            <w:tcW w:w="496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411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Физическая культура</w:t>
            </w:r>
          </w:p>
          <w:p w:rsidR="00A22B11" w:rsidRPr="00A120B9" w:rsidRDefault="00A22B11" w:rsidP="004262F4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</w:tbl>
    <w:p w:rsidR="00A22B11" w:rsidRP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уровне ООО школы получили право учитывать свои ресурсы и пожелания родителей, чтобы вводить второй иностранный язык, родной язык и литературу/литературное чтение на родном языке. Это позитивное изменение для школ, которые не могут обеспечить качественное изучение этих предметов. Также, чтобы ввести эти предметы, нужны письменные заявления родителей.</w:t>
      </w:r>
    </w:p>
    <w:p w:rsidR="00A22B11" w:rsidRPr="00A120B9" w:rsidRDefault="00A22B11" w:rsidP="00A22B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8" w:right="2" w:firstLine="80"/>
        <w:jc w:val="both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Объем урочной и внеурочной деятельности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Изменили объем часов аудиторной нагрузки: уменьшили верхнюю границу. Подробнее смотрите в таблицах.</w:t>
      </w:r>
    </w:p>
    <w:tbl>
      <w:tblPr>
        <w:tblW w:w="9336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1"/>
        <w:gridCol w:w="2835"/>
        <w:gridCol w:w="2410"/>
      </w:tblGrid>
      <w:tr w:rsidR="00A22B11" w:rsidRPr="00A120B9" w:rsidTr="004262F4">
        <w:trPr>
          <w:trHeight w:val="363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Границы аудиторной нагрузки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Старый ФГОС НОО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Новый ФГОС НОО</w:t>
            </w:r>
          </w:p>
        </w:tc>
      </w:tr>
      <w:tr w:rsidR="00A22B11" w:rsidRPr="00A120B9" w:rsidTr="004262F4">
        <w:trPr>
          <w:trHeight w:val="299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2954</w:t>
            </w:r>
          </w:p>
        </w:tc>
      </w:tr>
      <w:tr w:rsidR="00A22B11" w:rsidRPr="00A120B9" w:rsidTr="004262F4">
        <w:trPr>
          <w:trHeight w:val="319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Максимум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3190</w:t>
            </w:r>
          </w:p>
        </w:tc>
      </w:tr>
      <w:tr w:rsidR="00A22B11" w:rsidRPr="00A120B9" w:rsidTr="004262F4">
        <w:trPr>
          <w:trHeight w:val="311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Границы аудиторной нагрузки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proofErr w:type="gramStart"/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Старый</w:t>
            </w:r>
            <w:proofErr w:type="gramEnd"/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ФГОС ООО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proofErr w:type="gramStart"/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Новый</w:t>
            </w:r>
            <w:proofErr w:type="gramEnd"/>
            <w:r w:rsidRPr="00A120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ФГОС ООО</w:t>
            </w:r>
          </w:p>
        </w:tc>
      </w:tr>
      <w:tr w:rsidR="00A22B11" w:rsidRPr="00A120B9" w:rsidTr="004262F4">
        <w:trPr>
          <w:trHeight w:val="304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5267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5058</w:t>
            </w:r>
          </w:p>
        </w:tc>
      </w:tr>
      <w:tr w:rsidR="00A22B11" w:rsidRPr="00A120B9" w:rsidTr="004262F4">
        <w:trPr>
          <w:trHeight w:val="181"/>
        </w:trPr>
        <w:tc>
          <w:tcPr>
            <w:tcW w:w="40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Максимум</w:t>
            </w:r>
          </w:p>
        </w:tc>
        <w:tc>
          <w:tcPr>
            <w:tcW w:w="283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241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94" w:type="dxa"/>
              <w:left w:w="78" w:type="dxa"/>
              <w:bottom w:w="0" w:type="dxa"/>
              <w:right w:w="116" w:type="dxa"/>
            </w:tcMar>
            <w:hideMark/>
          </w:tcPr>
          <w:p w:rsidR="00A22B11" w:rsidRPr="00A120B9" w:rsidRDefault="00A22B11" w:rsidP="00A22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</w:rPr>
            </w:pPr>
            <w:r w:rsidRPr="00A120B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5549</w:t>
            </w:r>
          </w:p>
        </w:tc>
      </w:tr>
    </w:tbl>
    <w:p w:rsidR="00A22B11" w:rsidRP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Повышение квалификации педагогов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76" w:firstLine="64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Старые ФГОС четко определяли, что повышать квалификацию педагоги должны не реже чем раз в три года.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Новые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ФГОС эту норму исключили. В Законе об образовании по-прежнему закреплено, что педагог может проходить дополнительное профессиональное образование раз в три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года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обязан систематически повышать квалификацию. Но указания, как часто он должен это делать, теперь нет.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Исключение второго иностранного языка из обязательных предметов</w:t>
      </w:r>
    </w:p>
    <w:p w:rsidR="00A22B11" w:rsidRPr="00A120B9" w:rsidRDefault="00A22B11" w:rsidP="00A2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Symbol" w:char="F0B7"/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Теперь второй иностранный язык перестал быть обязательным. Его судьба решается с учетом мнения родителей и возможности школы.</w:t>
      </w:r>
    </w:p>
    <w:p w:rsidR="00A22B11" w:rsidRPr="00A120B9" w:rsidRDefault="00A22B11" w:rsidP="00A2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Symbol" w:char="F0B7"/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Согласно новым ФГОС 2021 школам разрешено не включать второй язык в программы, если для этого отсутствуют кадровые или иные условия. </w:t>
      </w: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А что с шахматами?</w:t>
      </w:r>
    </w:p>
    <w:p w:rsidR="00A22B11" w:rsidRPr="00A120B9" w:rsidRDefault="00A22B11" w:rsidP="00A2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Никаких шахмат. Инициатива ввести обязательный предмет «Игра в шахматы» скоро </w:t>
      </w:r>
      <w:hyperlink r:id="rId5" w:history="1">
        <w:r w:rsidRPr="004262F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отметит</w:t>
        </w:r>
      </w:hyperlink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совершеннолетие, но никак не дойдет до реализации. Вот и 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новый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ФГОС не содержит ни слова о них. Однако школы вольны вводить предмет по собственной инициативе.</w:t>
      </w:r>
    </w:p>
    <w:p w:rsidR="00A22B11" w:rsidRPr="00A120B9" w:rsidRDefault="00A22B11" w:rsidP="00A2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        </w:t>
      </w: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Нужно ли включать в учебный план русскую литературу для школьников, у кого родной язык</w:t>
      </w:r>
      <w:r w:rsidR="00426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- русский, в соответствиисп.33.1 приказа </w:t>
      </w:r>
      <w:proofErr w:type="spellStart"/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Минпросвещения</w:t>
      </w:r>
      <w:proofErr w:type="spellEnd"/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РФ от 31.05 2021г. № 287 «Об утверждении ФГОС ООО»?</w:t>
      </w:r>
    </w:p>
    <w:p w:rsidR="00A22B11" w:rsidRPr="00A120B9" w:rsidRDefault="00A22B11" w:rsidP="00A2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соответствии с обновленными ФГОС ООО, утвержденным Приказом </w:t>
      </w:r>
      <w:proofErr w:type="spell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Минпросвещения</w:t>
      </w:r>
      <w:proofErr w:type="spell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РФ от 31.05 2021г. № 287 «Об утверждении ФГОС ООО, предметная область «Родной язык и родная литература» является обязательной для изучения. При этом ОО, реализующая программы НОО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ООО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в которых языком образования является русский язык, изучение родного языка и родной литературы из числа народов РФ, государственных языков республик РФ осуществляется при наличии возможностей и по заявлению обучающихся и родителей (законных представителей) несовершеннолетних обучающихся.</w:t>
      </w:r>
    </w:p>
    <w:p w:rsidR="00A22B11" w:rsidRPr="00A120B9" w:rsidRDefault="00A22B11" w:rsidP="00A22B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0" w:right="8" w:firstLine="556"/>
        <w:jc w:val="both"/>
        <w:outlineLvl w:val="1"/>
        <w:rPr>
          <w:rFonts w:ascii="Times New Roman" w:eastAsia="Times New Roman" w:hAnsi="Times New Roman" w:cs="Times New Roman"/>
          <w:b/>
          <w:bCs/>
          <w:color w:val="2E75B5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Краткие выводы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                 Проект нового ФГОС вступил в силу 1 сентября 2022 года.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                 Обновленные стандарты коснулись детей, которые по</w:t>
      </w:r>
      <w:r w:rsidR="00426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</w:t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ли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 первые</w:t>
      </w:r>
      <w:proofErr w:type="gram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 пятые классы в сентябре 2022 года.</w:t>
      </w:r>
    </w:p>
    <w:p w:rsidR="00A22B11" w:rsidRPr="00A120B9" w:rsidRDefault="00A22B11" w:rsidP="00A22B11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                 Актуальные ФГОС фокусируются на практических навыках детей: они должны понимать, как связаны предметы и как помогают в реальной жизни. </w:t>
      </w:r>
    </w:p>
    <w:p w:rsidR="004262F4" w:rsidRDefault="00A22B11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                 Среди новшеств выделяются: вариативность, функциональная грамотность, единство воспитания и обучения</w:t>
      </w:r>
      <w:r w:rsidR="00426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  <w:r w:rsidR="00927A18"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="00927A18"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="00426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</w:r>
      <w:r w:rsidR="00927A18"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Были уточнены все размытые и неточные моменты из предшествующих версий, конкретизированы обязательства и права учебного заведения, учащихся и пр.; </w:t>
      </w:r>
    </w:p>
    <w:p w:rsidR="004262F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Учитывает особенности формирования учебных планов и устанавливает единую форму для всех. Преподавателю остается лишь продумать «текстуру», тематику, глубину погружения, методологию обучения и практические задания с учетом выделенного объема академических часов, особенностей программы («уклон класса», этап обучения и пр.); </w:t>
      </w:r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Подробно расписан формат проведения занятий (по каждой теме, занятию) с детализацией объема теоретической части, практических заданий (задачи, кейсы, тесты и пр.), лабораторных и контрольных работ и пр. Фактически каждое занятие расписывается в учебном плане и плане-конспекте от и до, поминутно. Такой подход позволяет тщательно планировать учебное время, уделяя внимание как важным, так и дополнительным моментам, грамотно формировать программу самообучения (список рекомендованной к изучению литературы и пр.); </w:t>
      </w:r>
    </w:p>
    <w:p w:rsidR="004262F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Уточнен список обязательных и дополнительных предметных и </w:t>
      </w:r>
      <w:proofErr w:type="spell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межпредметных</w:t>
      </w:r>
      <w:proofErr w:type="spellEnd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общих навыков, которые учащийся должен развить в процессе освоения каждой дисцип</w:t>
      </w:r>
      <w:r w:rsidR="00426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лины. Особый акцент ФГОС третье</w:t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го поколения делает на становлении мышления (критического и общего), аналитического склада ума, творческого подхода к решению задач, адаптации классических правил к реалиям.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Учащиеся не просто учатся читать и писать, но и вникать в материал, текст, осмысливать его, выдвигать гипотезы и обосновывать их, аргументировать свою позицию, грамотно преподносить собранный материал, работать с большим объемом информации с учетом соблюдения правил авторской этики, оперировать терминами и механизмами, а также решать различные задачи (то учебных до научных и пр.); </w:t>
      </w:r>
      <w:proofErr w:type="gramEnd"/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Четко обозначены контрольные и аттестационные точки в течение учебного года, а также на финальной стадии – переходные рубежи, итоговые работы и экзамены. </w:t>
      </w:r>
      <w:proofErr w:type="gramStart"/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Также определен конкретный норматив по владению учебной программой: сколько понятий должен знать учащийся, средний объем сочинения и пр.); </w:t>
      </w:r>
      <w:proofErr w:type="gramEnd"/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Новый ФГОС предполагает оптимизацию учебного процесса в пользу учащихся: снижение учебной нагрузки путем грамотного перераспределения времени на изучение </w:t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предметов, акцент делается не только на обязательных дисциплинах, но и на дополнительном развитии индивидов; </w:t>
      </w:r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процессе обучения акцент делается в тотальном изучении отечественных тенденций, особенностей развития, становления государства, науки и пр.; </w:t>
      </w:r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Ход обучения учитывает не просто стандартные правила и требования. Он также захватывает индивидуальные особенности учащихся: и способности и склонности, специфику психологического и физического, интеллектуального развития. Такой ход позволяет регулировать объем и количество заданий в отношении каждого учащегося в рамках общей интеграции (класса, учебной программы), разработать дополнительную программу обучения и пр.; </w:t>
      </w:r>
    </w:p>
    <w:p w:rsidR="00952F74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Учебный план включает в себя вариативную часть. Притом каждый родитель вправе выбрать наиболее подходящий предмет для своего ребенка (изучать родной язык или определённый, с учётом возможностей школы и пр.). Вариативная часть позволяет заинтересовать родителей и учеников, расширить кругозор и пр.; </w:t>
      </w:r>
    </w:p>
    <w:p w:rsidR="00A22B11" w:rsidRPr="00A120B9" w:rsidRDefault="00927A18" w:rsidP="00927A18">
      <w:pPr>
        <w:shd w:val="clear" w:color="auto" w:fill="FFFFFF"/>
        <w:spacing w:after="0" w:line="240" w:lineRule="auto"/>
        <w:ind w:left="90" w:right="8" w:firstLine="55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</w:rPr>
      </w:pP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Образование ориентировано не на «чистую» теорию, а на конкретный результат в виде навыков, умений, владения информацией и ее умелым использованием. Притом развитие учащихся носит комплексный характер: интеллектуальный, патриотический, духовный, эстетический, физический, трудовой и пр.</w:t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A12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="00A22B11" w:rsidRPr="00A120B9">
        <w:rPr>
          <w:rFonts w:ascii="Times New Roman" w:eastAsia="Times New Roman" w:hAnsi="Times New Roman" w:cs="Times New Roman"/>
          <w:color w:val="162630"/>
          <w:kern w:val="0"/>
          <w:sz w:val="24"/>
          <w:szCs w:val="24"/>
          <w:shd w:val="clear" w:color="auto" w:fill="FFFFFF"/>
          <w:lang w:eastAsia="ru-RU"/>
        </w:rPr>
        <w:t>Источник: </w:t>
      </w:r>
      <w:hyperlink r:id="rId6" w:history="1">
        <w:r w:rsidR="00A22B11" w:rsidRPr="00A120B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ru-RU"/>
          </w:rPr>
          <w:t>https://disshelp.ru/blog/izuchaem-novyj-fgos-tretego-pokoleniya/</w:t>
        </w:r>
      </w:hyperlink>
    </w:p>
    <w:p w:rsidR="006F5322" w:rsidRPr="00A120B9" w:rsidRDefault="006F5322">
      <w:pPr>
        <w:rPr>
          <w:rFonts w:ascii="Times New Roman" w:hAnsi="Times New Roman" w:cs="Times New Roman"/>
          <w:sz w:val="24"/>
          <w:szCs w:val="24"/>
        </w:rPr>
      </w:pPr>
    </w:p>
    <w:sectPr w:rsidR="006F5322" w:rsidRPr="00A120B9" w:rsidSect="00C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22B4"/>
    <w:multiLevelType w:val="multilevel"/>
    <w:tmpl w:val="066E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06367"/>
    <w:multiLevelType w:val="multilevel"/>
    <w:tmpl w:val="861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F017C"/>
    <w:multiLevelType w:val="multilevel"/>
    <w:tmpl w:val="559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8651A"/>
    <w:multiLevelType w:val="multilevel"/>
    <w:tmpl w:val="C8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11C14"/>
    <w:multiLevelType w:val="multilevel"/>
    <w:tmpl w:val="A6B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B6"/>
    <w:rsid w:val="004262F4"/>
    <w:rsid w:val="005E481E"/>
    <w:rsid w:val="006F5322"/>
    <w:rsid w:val="00876D5A"/>
    <w:rsid w:val="008850F0"/>
    <w:rsid w:val="00927A18"/>
    <w:rsid w:val="00952F74"/>
    <w:rsid w:val="009D423B"/>
    <w:rsid w:val="00A120B9"/>
    <w:rsid w:val="00A22B11"/>
    <w:rsid w:val="00C47350"/>
    <w:rsid w:val="00C55B26"/>
    <w:rsid w:val="00CE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26"/>
  </w:style>
  <w:style w:type="paragraph" w:styleId="1">
    <w:name w:val="heading 1"/>
    <w:basedOn w:val="a"/>
    <w:link w:val="10"/>
    <w:uiPriority w:val="9"/>
    <w:qFormat/>
    <w:rsid w:val="00A2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2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2B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customStyle="1" w:styleId="c15">
    <w:name w:val="c15"/>
    <w:basedOn w:val="a"/>
    <w:rsid w:val="00A2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rsid w:val="00A22B11"/>
  </w:style>
  <w:style w:type="character" w:customStyle="1" w:styleId="c27">
    <w:name w:val="c27"/>
    <w:basedOn w:val="a0"/>
    <w:rsid w:val="00A22B11"/>
  </w:style>
  <w:style w:type="character" w:customStyle="1" w:styleId="c19">
    <w:name w:val="c19"/>
    <w:basedOn w:val="a0"/>
    <w:rsid w:val="00A22B11"/>
  </w:style>
  <w:style w:type="paragraph" w:customStyle="1" w:styleId="c0">
    <w:name w:val="c0"/>
    <w:basedOn w:val="a"/>
    <w:rsid w:val="00A2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A22B11"/>
  </w:style>
  <w:style w:type="paragraph" w:customStyle="1" w:styleId="c61">
    <w:name w:val="c61"/>
    <w:basedOn w:val="a"/>
    <w:rsid w:val="00A2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0">
    <w:name w:val="c30"/>
    <w:basedOn w:val="a"/>
    <w:rsid w:val="00A2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A22B11"/>
  </w:style>
  <w:style w:type="character" w:customStyle="1" w:styleId="c3">
    <w:name w:val="c3"/>
    <w:basedOn w:val="a0"/>
    <w:rsid w:val="00A22B11"/>
  </w:style>
  <w:style w:type="character" w:customStyle="1" w:styleId="c11">
    <w:name w:val="c11"/>
    <w:basedOn w:val="a0"/>
    <w:rsid w:val="00A22B11"/>
  </w:style>
  <w:style w:type="character" w:customStyle="1" w:styleId="c23">
    <w:name w:val="c23"/>
    <w:basedOn w:val="a0"/>
    <w:rsid w:val="00A22B11"/>
  </w:style>
  <w:style w:type="paragraph" w:customStyle="1" w:styleId="c191">
    <w:name w:val="c191"/>
    <w:basedOn w:val="a"/>
    <w:rsid w:val="00A2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2B11"/>
    <w:rPr>
      <w:color w:val="0000FF"/>
      <w:u w:val="single"/>
    </w:rPr>
  </w:style>
  <w:style w:type="character" w:customStyle="1" w:styleId="c21">
    <w:name w:val="c21"/>
    <w:basedOn w:val="a0"/>
    <w:rsid w:val="00A22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isshelp.ru/blog/izuchaem-novyj-fgos-tretego-pokoleniya/&amp;sa=D&amp;source=editors&amp;ust=1681326687318322&amp;usg=AOvVaw2bUV9XKChYnIxFnoA-iE4b" TargetMode="External"/><Relationship Id="rId5" Type="http://schemas.openxmlformats.org/officeDocument/2006/relationships/hyperlink" Target="https://www.google.com/url?q=https://regnum.ru/news/859463.html&amp;sa=D&amp;source=editors&amp;ust=1681326687316477&amp;usg=AOvVaw323twD_oLb1UXx5Eu4ZfO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Саша</cp:lastModifiedBy>
  <cp:revision>9</cp:revision>
  <dcterms:created xsi:type="dcterms:W3CDTF">2023-05-06T19:07:00Z</dcterms:created>
  <dcterms:modified xsi:type="dcterms:W3CDTF">2023-06-22T16:56:00Z</dcterms:modified>
</cp:coreProperties>
</file>