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5A7E">
        <w:rPr>
          <w:rFonts w:ascii="Times New Roman" w:hAnsi="Times New Roman" w:cs="Times New Roman"/>
          <w:sz w:val="28"/>
          <w:szCs w:val="28"/>
        </w:rPr>
        <w:t xml:space="preserve">Об особенностях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профилактики безнадзорности и правонарушений </w:t>
      </w:r>
      <w:r w:rsidRPr="00FF5A7E">
        <w:rPr>
          <w:rFonts w:ascii="Times New Roman" w:hAnsi="Times New Roman" w:cs="Times New Roman"/>
          <w:sz w:val="28"/>
          <w:szCs w:val="28"/>
        </w:rPr>
        <w:t xml:space="preserve"> в образовательных орг</w:t>
      </w:r>
      <w:r>
        <w:rPr>
          <w:rFonts w:ascii="Times New Roman" w:hAnsi="Times New Roman" w:cs="Times New Roman"/>
          <w:sz w:val="28"/>
          <w:szCs w:val="28"/>
        </w:rPr>
        <w:t>анизациях Республики Крым в 2022/2023</w:t>
      </w:r>
      <w:r w:rsidRPr="00FF5A7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75D6">
        <w:rPr>
          <w:rFonts w:ascii="Times New Roman" w:hAnsi="Times New Roman" w:cs="Times New Roman"/>
          <w:sz w:val="28"/>
          <w:szCs w:val="28"/>
        </w:rPr>
        <w:t xml:space="preserve">РЕКОМЕНДАЦИИ </w:t>
      </w:r>
    </w:p>
    <w:p w:rsidR="00F96429" w:rsidRPr="009943D2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для руководителей органов местного самоуправления, осуществляющих управление в сфере образования, руководителей образовательных организаций по совершенствованию </w:t>
      </w:r>
      <w:r>
        <w:rPr>
          <w:rFonts w:ascii="Times New Roman" w:hAnsi="Times New Roman" w:cs="Times New Roman"/>
          <w:sz w:val="28"/>
          <w:szCs w:val="28"/>
        </w:rPr>
        <w:t xml:space="preserve">работы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в Республики Крым 2022-2023 учебном году</w:t>
      </w:r>
    </w:p>
    <w:p w:rsidR="00F96429" w:rsidRPr="00BD75D6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Pr="00BD75D6" w:rsidRDefault="00F96429" w:rsidP="00F964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 профилактической работы в образовательных организациях Республики Крым  н</w:t>
      </w:r>
      <w:r w:rsidRPr="00BD75D6">
        <w:rPr>
          <w:rFonts w:ascii="Times New Roman" w:hAnsi="Times New Roman" w:cs="Times New Roman"/>
          <w:sz w:val="28"/>
          <w:szCs w:val="28"/>
        </w:rPr>
        <w:t>а муниципальном уровне обязательно включить следующие мероприятия, направленные на превенцию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</w:t>
      </w:r>
      <w:r w:rsidRPr="00BD75D6">
        <w:rPr>
          <w:rFonts w:ascii="Times New Roman" w:hAnsi="Times New Roman" w:cs="Times New Roman"/>
          <w:sz w:val="28"/>
          <w:szCs w:val="28"/>
        </w:rPr>
        <w:t xml:space="preserve">обучающихся: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- нормативно-правовое обеспечение (разработка и обновление: приказы, письма, положения и т.д., например, обновление приказов по созданию мобильной бригады, службы экстренной помощи, приказ по проведению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тестирования, порядок проведения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тестирования, приказ о проведении мониторинга, примерное положение о службе медиации и т.д.);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- организация и проведение ежегодного мониторинга (уровень образовательной организации, уровень муниципального образования, участие в региональном мониторинге);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- ведение единой базы учета случаев суицида среди несовершеннолетних; ежемесячный сбор отчетов от образовательных организаций; - учет обучающихся группы риска по суицидальному,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делинквентному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поведению;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выявление несовершеннолетних и семей, находящихся в социально опасном положении, а также детей и подростков, находящихся в обстановке, представляющей угрозу их жизни и здоровью;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своевременное выявление случаев жестокого обращения с несовершеннолетними и уровня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в детско-подростковой среде; - организация работы Детского телефона доверия;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 xml:space="preserve">- организация деятельности служб экстренной помощи и мобильных бригад; - обеспечение социального, педагогического, психологического и юридического сопровождения детей, подростков и семей, находящихся в трудной жизненной ситуации (во взаимодействии с другими ведомствами); - развитие сети организаций/структур, оказывающих комплексную ППМС помощь несовершеннолетним, в том числе ПМПК, ППМС центры, ПМП консилиумы); - развитие кадрового потенциала (включение в штат ОО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педагоговпсихологов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>, социальных педагогов);</w:t>
      </w:r>
      <w:proofErr w:type="gramEnd"/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развитие сети экспериментальных, методических площадок;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развитие служб медиации/примирения; - ведение профилактической работы в сети Интернет;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>- проведение массовых мероприятий с обучающимися, приуроченных к Международному дню детского телефона доверия; проведение тематической недели, посвященной Международному дню толерантности; проведение массовых мероприятий, посвященных Международному дню защиты детей и т.д.;</w:t>
      </w:r>
      <w:proofErr w:type="gramEnd"/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проведение мероприятий, направленных на повышение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75D6">
        <w:rPr>
          <w:rFonts w:ascii="Times New Roman" w:hAnsi="Times New Roman" w:cs="Times New Roman"/>
          <w:sz w:val="28"/>
          <w:szCs w:val="28"/>
        </w:rPr>
        <w:t>педагогической компетентности педагогических работников, родителей/законных представителей несовершеннолетних;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проведение плановых проверок образовательных организаций по вопросам профилактической работы с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D75D6">
        <w:rPr>
          <w:rFonts w:ascii="Times New Roman" w:hAnsi="Times New Roman" w:cs="Times New Roman"/>
          <w:sz w:val="28"/>
          <w:szCs w:val="28"/>
        </w:rPr>
        <w:t xml:space="preserve"> группы риска по суицидальному,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делинквентному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поведению.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полного охвата направлений профилактической работы и их систематизации рекомендуем следующую структуру программы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программа</w:t>
      </w:r>
      <w:r w:rsidRPr="00BD75D6">
        <w:rPr>
          <w:rFonts w:ascii="Times New Roman" w:hAnsi="Times New Roman" w:cs="Times New Roman"/>
          <w:sz w:val="28"/>
          <w:szCs w:val="28"/>
        </w:rPr>
        <w:t xml:space="preserve"> мероприятий,</w:t>
      </w: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направленных на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>1. Титульный лист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2. Паспорт Программы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>Заказчик программы: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Наименование программы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Основополагающие документы (правовая основа)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Основные разработчики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Цель Задачи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Исполнители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Объёмы и источники финансирования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реализации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>Показатели социально-экономической эффективности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Критерии механизма оценки результатов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5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75D6">
        <w:rPr>
          <w:rFonts w:ascii="Times New Roman" w:hAnsi="Times New Roman" w:cs="Times New Roman"/>
          <w:sz w:val="28"/>
          <w:szCs w:val="28"/>
        </w:rPr>
        <w:t xml:space="preserve"> исполнением программы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программы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3. Пояснительная записка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4. Содержание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4"/>
        <w:gridCol w:w="1835"/>
        <w:gridCol w:w="1477"/>
        <w:gridCol w:w="1434"/>
        <w:gridCol w:w="1808"/>
        <w:gridCol w:w="1643"/>
      </w:tblGrid>
      <w:tr w:rsidR="00F96429" w:rsidTr="00096BE6">
        <w:tc>
          <w:tcPr>
            <w:tcW w:w="1374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35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7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1434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643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I. Нормативно – правовое обеспечение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II. Совершенствование межведомственных механизмов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III. Развитие системы профилактики суицидального, </w:t>
            </w:r>
            <w:proofErr w:type="spellStart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делинквентного</w:t>
            </w:r>
            <w:proofErr w:type="spellEnd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несовершеннолетних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V. Развитие системы ППМС помощи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VI. Повышение профессиональной компетентности специалистов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VII. Повышение психолого-педагогической грамотности родителей/законных представителей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VIII. Организация работы по раннему выявлению групп риска несовершеннолетних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IX. Мероприятия, направленные на объединение и развитие творческого потенциала подростков, обогащение и формирование </w:t>
            </w:r>
            <w:proofErr w:type="spellStart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духовнонравственных</w:t>
            </w:r>
            <w:proofErr w:type="spellEnd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ценностей, пропаганду здорового образа жизни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X. Мероприятия по обеспечению досуговой занятости несовершеннолетних, находящихся в социально опасном положении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XI. Правовое просвещение несовершеннолетних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XII. Информационное, методическое обеспечение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XIII. Разработка и внедрение новых технологий, форм, методов работы и взаимодействия субъектов профилактики, распространение положительного опыта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XIV. Развитие партнерских отношений органов государственной власти с общественными и некоммерческими организациями в сфере решения проблем детского и семейного неблагополучия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XV. Мероприятия по оценке эффективности и контроля проводимых профилактических мероприятий.</w:t>
            </w:r>
          </w:p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3"/>
        <w:jc w:val="both"/>
      </w:pPr>
    </w:p>
    <w:p w:rsidR="00F96429" w:rsidRPr="00E45077" w:rsidRDefault="00F96429" w:rsidP="00F964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РЕКОМЕНДАЦИИ </w:t>
      </w:r>
    </w:p>
    <w:p w:rsidR="00F96429" w:rsidRPr="009943D2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lastRenderedPageBreak/>
        <w:t xml:space="preserve">для руководителей органов местного самоуправления, осуществляющих управление в сфере образования, руководителей образовательных организаций по совершенствованию </w:t>
      </w:r>
      <w:r>
        <w:rPr>
          <w:rFonts w:ascii="Times New Roman" w:hAnsi="Times New Roman" w:cs="Times New Roman"/>
          <w:sz w:val="28"/>
          <w:szCs w:val="28"/>
        </w:rPr>
        <w:t xml:space="preserve">работы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в Республики Крым 2022-2023 учебном году</w:t>
      </w:r>
    </w:p>
    <w:p w:rsidR="00F96429" w:rsidRPr="00BD75D6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Pr="00BD75D6" w:rsidRDefault="00F96429" w:rsidP="00F964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 профилактической работы в образовательных организациях Республики Крым  н</w:t>
      </w:r>
      <w:r w:rsidRPr="00BD75D6">
        <w:rPr>
          <w:rFonts w:ascii="Times New Roman" w:hAnsi="Times New Roman" w:cs="Times New Roman"/>
          <w:sz w:val="28"/>
          <w:szCs w:val="28"/>
        </w:rPr>
        <w:t>а муниципальном уровне обязательно включить следующие мероприятия, направленные на превенцию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</w:t>
      </w:r>
      <w:r w:rsidRPr="00BD75D6">
        <w:rPr>
          <w:rFonts w:ascii="Times New Roman" w:hAnsi="Times New Roman" w:cs="Times New Roman"/>
          <w:sz w:val="28"/>
          <w:szCs w:val="28"/>
        </w:rPr>
        <w:t xml:space="preserve">обучающихся: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- нормативно-правовое обеспечение (разработка и обновление: приказы, письма, положения и т.д., например, обновление приказов по созданию мобильной бригады, службы экстренной помощи, приказ по проведению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тестирования, порядок проведения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скринингового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тестирования, приказ о проведении мониторинга, примерное положение о службе медиации и т.д.);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- организация и проведение ежегодного мониторинга (уровень образовательной организации, уровень муниципального образования, участие в региональном мониторинге);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- ведение единой базы учета случаев суицида среди несовершеннолетних; ежемесячный сбор отчетов от образовательных организаций; - учет обучающихся группы риска по суицидальному,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делинквентному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поведению;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выявление несовершеннолетних и семей, находящихся в социально опасном положении, а также детей и подростков, находящихся в обстановке, представляющей угрозу их жизни и здоровью;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своевременное выявление случаев жестокого обращения с несовершеннолетними и уровня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в детско-подростковой среде; - организация работы Детского телефона доверия;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 xml:space="preserve">- организация деятельности служб экстренной помощи и мобильных бригад; - обеспечение социального, педагогического, психологического и юридического сопровождения детей, подростков и семей, находящихся в трудной жизненной ситуации (во взаимодействии с другими ведомствами); - развитие сети организаций/структур, оказывающих комплексную ППМС помощь несовершеннолетним, в том числе ПМПК, ППМС центры, ПМП консилиумы); - развитие кадрового потенциала (включение в штат ОО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педагоговпсихологов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>, социальных педагогов);</w:t>
      </w:r>
      <w:proofErr w:type="gramEnd"/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развитие сети экспериментальных, методических площадок;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развитие служб медиации/примирения; - ведение профилактической работы в сети Интернет;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>- проведение массовых мероприятий с обучающимися, приуроченных к Международному дню детского телефона доверия; проведение тематической недели, посвященной Международному дню толерантности; проведение массовых мероприятий, посвященных Международному дню защиты детей и т.д.;</w:t>
      </w:r>
      <w:proofErr w:type="gramEnd"/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lastRenderedPageBreak/>
        <w:t xml:space="preserve"> - проведение мероприятий, направленных на повышение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75D6">
        <w:rPr>
          <w:rFonts w:ascii="Times New Roman" w:hAnsi="Times New Roman" w:cs="Times New Roman"/>
          <w:sz w:val="28"/>
          <w:szCs w:val="28"/>
        </w:rPr>
        <w:t>педагогической компетентности педагогических работников, родителей/законных представителей несовершеннолетних;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- проведение плановых проверок образовательных организаций по вопросам профилактической работы с </w:t>
      </w:r>
      <w:proofErr w:type="gramStart"/>
      <w:r w:rsidRPr="00BD75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D75D6">
        <w:rPr>
          <w:rFonts w:ascii="Times New Roman" w:hAnsi="Times New Roman" w:cs="Times New Roman"/>
          <w:sz w:val="28"/>
          <w:szCs w:val="28"/>
        </w:rPr>
        <w:t xml:space="preserve"> группы риска по суицидальному,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75D6">
        <w:rPr>
          <w:rFonts w:ascii="Times New Roman" w:hAnsi="Times New Roman" w:cs="Times New Roman"/>
          <w:sz w:val="28"/>
          <w:szCs w:val="28"/>
        </w:rPr>
        <w:t>делинквентному</w:t>
      </w:r>
      <w:proofErr w:type="spellEnd"/>
      <w:r w:rsidRPr="00BD75D6">
        <w:rPr>
          <w:rFonts w:ascii="Times New Roman" w:hAnsi="Times New Roman" w:cs="Times New Roman"/>
          <w:sz w:val="28"/>
          <w:szCs w:val="28"/>
        </w:rPr>
        <w:t xml:space="preserve"> поведению.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полного охвата направлений профилактической работы и их систематизации рекомендуем следующую структуру программы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программа</w:t>
      </w:r>
      <w:r w:rsidRPr="00BD75D6">
        <w:rPr>
          <w:rFonts w:ascii="Times New Roman" w:hAnsi="Times New Roman" w:cs="Times New Roman"/>
          <w:sz w:val="28"/>
          <w:szCs w:val="28"/>
        </w:rPr>
        <w:t xml:space="preserve"> мероприятий,</w:t>
      </w:r>
    </w:p>
    <w:p w:rsidR="00F96429" w:rsidRDefault="00F96429" w:rsidP="00F964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направленных на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>1. Титульный лист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2. Паспорт Программы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>Заказчик программы: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 Наименование программы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Основополагающие документы (правовая основа)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Основные разработчики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Цель Задачи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Исполнители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Объёмы и источники финансирования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реализации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>Показатели социально-экономической эффективности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Критерии механизма оценки результатов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5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75D6">
        <w:rPr>
          <w:rFonts w:ascii="Times New Roman" w:hAnsi="Times New Roman" w:cs="Times New Roman"/>
          <w:sz w:val="28"/>
          <w:szCs w:val="28"/>
        </w:rPr>
        <w:t xml:space="preserve"> исполнением программы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программы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3. Пояснительная записка </w:t>
      </w:r>
    </w:p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5D6">
        <w:rPr>
          <w:rFonts w:ascii="Times New Roman" w:hAnsi="Times New Roman" w:cs="Times New Roman"/>
          <w:sz w:val="28"/>
          <w:szCs w:val="28"/>
        </w:rPr>
        <w:t xml:space="preserve">4. Содержание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4"/>
        <w:gridCol w:w="1835"/>
        <w:gridCol w:w="1477"/>
        <w:gridCol w:w="1434"/>
        <w:gridCol w:w="1808"/>
        <w:gridCol w:w="1643"/>
      </w:tblGrid>
      <w:tr w:rsidR="00F96429" w:rsidTr="00096BE6">
        <w:tc>
          <w:tcPr>
            <w:tcW w:w="1374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35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7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1434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08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643" w:type="dxa"/>
          </w:tcPr>
          <w:p w:rsidR="00F96429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I. Нормативно – правовое обеспечение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II. Совершенствование межведомственных механизмов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III. Развитие системы профилактики суицидального, </w:t>
            </w:r>
            <w:proofErr w:type="spellStart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делинквентного</w:t>
            </w:r>
            <w:proofErr w:type="spellEnd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несовершеннолетних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V. Развитие системы ППМС помощи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VI. Повышение профессиональной компетентности специалистов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VII. Повышение психолого-педагогической грамотности родителей/законных </w:t>
            </w:r>
            <w:r w:rsidRPr="00BD7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VIII. Организация работы по раннему выявлению групп риска несовершеннолетних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IX. Мероприятия, направленные на объединение и развитие творческого потенциала подростков, обогащение и формирование </w:t>
            </w:r>
            <w:proofErr w:type="spellStart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духовнонравственных</w:t>
            </w:r>
            <w:proofErr w:type="spellEnd"/>
            <w:r w:rsidRPr="00BD75D6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ценностей, пропаганду здорового образа жизни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X. Мероприятия по обеспечению досуговой занятости несовершеннолетних, находящихся в социально опасном положении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XI. Правовое просвещение несовершеннолетних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XII. Информационное, методическое обеспечение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XIII. Разработка и внедрение новых технологий, форм, методов работы и взаимодействия субъектов профилактики, распространение положительного опыта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XIV. Развитие партнерских отношений органов государственной власти с общественными и некоммерческими организациями в сфере решения проблем детского и семейного неблагополучия</w:t>
            </w: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9571" w:type="dxa"/>
            <w:gridSpan w:val="6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D6">
              <w:rPr>
                <w:rFonts w:ascii="Times New Roman" w:hAnsi="Times New Roman" w:cs="Times New Roman"/>
                <w:sz w:val="28"/>
                <w:szCs w:val="28"/>
              </w:rPr>
              <w:t>XV. Мероприятия по оценке эффективности и контроля проводимых профилактических мероприятий.</w:t>
            </w:r>
          </w:p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29" w:rsidTr="00096BE6">
        <w:tc>
          <w:tcPr>
            <w:tcW w:w="137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96429" w:rsidRPr="00BD75D6" w:rsidRDefault="00F96429" w:rsidP="00096B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429" w:rsidRDefault="00F96429" w:rsidP="00F964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96429" w:rsidRDefault="00F96429" w:rsidP="00F96429">
      <w:pPr>
        <w:pStyle w:val="a3"/>
        <w:jc w:val="both"/>
      </w:pPr>
    </w:p>
    <w:p w:rsidR="00F96429" w:rsidRPr="00E45077" w:rsidRDefault="00F96429" w:rsidP="00F964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2A8" w:rsidRDefault="004D42A8"/>
    <w:sectPr w:rsidR="004D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1E"/>
    <w:rsid w:val="004D42A8"/>
    <w:rsid w:val="006961F5"/>
    <w:rsid w:val="00822C1E"/>
    <w:rsid w:val="00B218A9"/>
    <w:rsid w:val="00F9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29"/>
    <w:pPr>
      <w:ind w:left="720"/>
      <w:contextualSpacing/>
    </w:pPr>
  </w:style>
  <w:style w:type="paragraph" w:styleId="a4">
    <w:name w:val="No Spacing"/>
    <w:uiPriority w:val="1"/>
    <w:qFormat/>
    <w:rsid w:val="00F96429"/>
    <w:pPr>
      <w:spacing w:after="0" w:line="240" w:lineRule="auto"/>
    </w:pPr>
  </w:style>
  <w:style w:type="table" w:styleId="a5">
    <w:name w:val="Table Grid"/>
    <w:basedOn w:val="a1"/>
    <w:uiPriority w:val="59"/>
    <w:rsid w:val="00F9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29"/>
    <w:pPr>
      <w:ind w:left="720"/>
      <w:contextualSpacing/>
    </w:pPr>
  </w:style>
  <w:style w:type="paragraph" w:styleId="a4">
    <w:name w:val="No Spacing"/>
    <w:uiPriority w:val="1"/>
    <w:qFormat/>
    <w:rsid w:val="00F96429"/>
    <w:pPr>
      <w:spacing w:after="0" w:line="240" w:lineRule="auto"/>
    </w:pPr>
  </w:style>
  <w:style w:type="table" w:styleId="a5">
    <w:name w:val="Table Grid"/>
    <w:basedOn w:val="a1"/>
    <w:uiPriority w:val="59"/>
    <w:rsid w:val="00F9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8777</Characters>
  <Application>Microsoft Office Word</Application>
  <DocSecurity>0</DocSecurity>
  <Lines>73</Lines>
  <Paragraphs>20</Paragraphs>
  <ScaleCrop>false</ScaleCrop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2023-01-26T07:05:00Z</dcterms:created>
  <dcterms:modified xsi:type="dcterms:W3CDTF">2023-01-26T07:10:00Z</dcterms:modified>
</cp:coreProperties>
</file>